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B28" w:rsidRDefault="00163B28" w:rsidP="00163B28">
      <w:pPr>
        <w:pStyle w:val="NoSpacing"/>
        <w:jc w:val="center"/>
        <w:rPr>
          <w:rFonts w:ascii="Arial" w:hAnsi="Arial" w:cs="Arial"/>
        </w:rPr>
      </w:pPr>
    </w:p>
    <w:p w:rsidR="00163B28" w:rsidRDefault="00163B28" w:rsidP="00163B28">
      <w:pPr>
        <w:pStyle w:val="NoSpacing"/>
        <w:jc w:val="center"/>
        <w:rPr>
          <w:rFonts w:ascii="Arial" w:hAnsi="Arial" w:cs="Arial"/>
          <w:b/>
        </w:rPr>
      </w:pPr>
      <w:bookmarkStart w:id="0" w:name="_GoBack"/>
      <w:r>
        <w:rPr>
          <w:rFonts w:ascii="Arial" w:hAnsi="Arial" w:cs="Arial"/>
          <w:b/>
        </w:rPr>
        <w:t xml:space="preserve">EL CONSEJO DIRECTIVO DEL SERVICIO NACIONAL DE SANIDAD E INOCUIDAD AGROALIMENTARIA </w:t>
      </w:r>
    </w:p>
    <w:p w:rsidR="00163B28" w:rsidRDefault="00163B28" w:rsidP="00163B28">
      <w:pPr>
        <w:pStyle w:val="NoSpacing"/>
        <w:rPr>
          <w:rFonts w:ascii="Arial" w:hAnsi="Arial" w:cs="Arial"/>
        </w:rPr>
      </w:pPr>
    </w:p>
    <w:p w:rsidR="00163B28" w:rsidRDefault="00163B28" w:rsidP="00163B28">
      <w:pPr>
        <w:spacing w:after="0"/>
        <w:jc w:val="both"/>
        <w:rPr>
          <w:rFonts w:ascii="Arial" w:hAnsi="Arial" w:cs="Arial"/>
        </w:rPr>
      </w:pPr>
      <w:r>
        <w:rPr>
          <w:rFonts w:ascii="Arial" w:hAnsi="Arial" w:cs="Arial"/>
          <w:b/>
        </w:rPr>
        <w:t>CONSIDERANDO:</w:t>
      </w:r>
      <w:r>
        <w:rPr>
          <w:rFonts w:ascii="Arial" w:hAnsi="Arial" w:cs="Arial"/>
        </w:rPr>
        <w:t xml:space="preserve"> Que de conformidad con lo establecido en el artículo No. 28 de la Ley General de Administración Pública, corresponde al Servicio Nacional de Sanidad e Inocuidad Agroalimentaria (SENASA), la formulación, coordinación, ejecución y evaluación de las políticas sobre producción, conservación y comercialización de alimentos; la modernización de la agricultura y la ganadería, la pesca, la acuicultura, la apicultura y la sanidad animal, entre otras atribuciones. </w:t>
      </w:r>
    </w:p>
    <w:p w:rsidR="00163B28" w:rsidRDefault="00163B28" w:rsidP="00163B28">
      <w:pPr>
        <w:spacing w:after="0"/>
        <w:jc w:val="both"/>
        <w:rPr>
          <w:rFonts w:ascii="Arial" w:hAnsi="Arial" w:cs="Arial"/>
          <w:b/>
        </w:rPr>
      </w:pPr>
    </w:p>
    <w:p w:rsidR="00163B28" w:rsidRDefault="00163B28" w:rsidP="00163B28">
      <w:pPr>
        <w:spacing w:after="0"/>
        <w:jc w:val="both"/>
        <w:rPr>
          <w:rFonts w:ascii="Arial" w:hAnsi="Arial" w:cs="Arial"/>
        </w:rPr>
      </w:pPr>
      <w:r>
        <w:rPr>
          <w:rFonts w:ascii="Arial" w:hAnsi="Arial" w:cs="Arial"/>
          <w:b/>
        </w:rPr>
        <w:t>CONSIDERANDO:</w:t>
      </w:r>
      <w:r>
        <w:rPr>
          <w:rFonts w:ascii="Arial" w:hAnsi="Arial" w:cs="Arial"/>
        </w:rPr>
        <w:t xml:space="preserve"> Que es función del Estado proteger y preservar el patrimonio agropecuario nacional, mediante el establecimiento de normas técnicas, administrativas y jurídicas que contribuyan a este fin.  </w:t>
      </w:r>
    </w:p>
    <w:p w:rsidR="00163B28" w:rsidRDefault="00163B28" w:rsidP="00163B28">
      <w:pPr>
        <w:spacing w:after="0"/>
        <w:jc w:val="both"/>
        <w:rPr>
          <w:rFonts w:ascii="Arial" w:hAnsi="Arial" w:cs="Arial"/>
        </w:rPr>
      </w:pPr>
      <w:r>
        <w:rPr>
          <w:rFonts w:ascii="Arial" w:hAnsi="Arial" w:cs="Arial"/>
        </w:rPr>
        <w:t xml:space="preserve"> </w:t>
      </w:r>
    </w:p>
    <w:p w:rsidR="00163B28" w:rsidRDefault="00163B28" w:rsidP="00163B28">
      <w:pPr>
        <w:spacing w:after="0"/>
        <w:jc w:val="both"/>
        <w:rPr>
          <w:rFonts w:ascii="Arial" w:hAnsi="Arial" w:cs="Arial"/>
        </w:rPr>
      </w:pPr>
      <w:r>
        <w:rPr>
          <w:rFonts w:ascii="Arial" w:hAnsi="Arial" w:cs="Arial"/>
          <w:b/>
        </w:rPr>
        <w:t>CONSIDERANDO:</w:t>
      </w:r>
      <w:r>
        <w:rPr>
          <w:rFonts w:ascii="Arial" w:hAnsi="Arial" w:cs="Arial"/>
        </w:rPr>
        <w:t xml:space="preserve"> Que para </w:t>
      </w:r>
      <w:r w:rsidR="00C679A8">
        <w:rPr>
          <w:rFonts w:ascii="Arial" w:hAnsi="Arial" w:cs="Arial"/>
        </w:rPr>
        <w:t>facilitar el comercio</w:t>
      </w:r>
      <w:r>
        <w:rPr>
          <w:rFonts w:ascii="Arial" w:hAnsi="Arial" w:cs="Arial"/>
        </w:rPr>
        <w:t xml:space="preserve"> de productos agropecuarios, se requiere incrementar la eficiencia y eficacia en la prestación de los servicios de sanidad e inocuidad agroalimentaria, de tal forma que el creciente intercambio comercial de esos productos se efectúe cumpliendo con las normas nacionales e internacionales.  </w:t>
      </w:r>
    </w:p>
    <w:p w:rsidR="00163B28" w:rsidRDefault="00163B28" w:rsidP="00163B28">
      <w:pPr>
        <w:spacing w:after="0"/>
        <w:jc w:val="both"/>
        <w:rPr>
          <w:rFonts w:ascii="Arial" w:hAnsi="Arial" w:cs="Arial"/>
        </w:rPr>
      </w:pPr>
      <w:r>
        <w:rPr>
          <w:rFonts w:ascii="Arial" w:hAnsi="Arial" w:cs="Arial"/>
        </w:rPr>
        <w:t xml:space="preserve"> </w:t>
      </w:r>
    </w:p>
    <w:p w:rsidR="00163B28" w:rsidRDefault="00163B28" w:rsidP="00163B28">
      <w:pPr>
        <w:spacing w:after="0"/>
        <w:jc w:val="both"/>
        <w:rPr>
          <w:rFonts w:ascii="Arial" w:hAnsi="Arial" w:cs="Arial"/>
        </w:rPr>
      </w:pPr>
      <w:r>
        <w:rPr>
          <w:rFonts w:ascii="Arial" w:hAnsi="Arial" w:cs="Arial"/>
          <w:b/>
        </w:rPr>
        <w:t xml:space="preserve">CONSIDERANDO: </w:t>
      </w:r>
      <w:r>
        <w:rPr>
          <w:rFonts w:ascii="Arial" w:hAnsi="Arial" w:cs="Arial"/>
        </w:rPr>
        <w:t>Que mediante Decreto Ejecutivo número PCM-038-2016 publicado en la Gaceta de fecha 25 de Julio del 2016, el Presidente Constitucional de la Republica en Consejo de Ministros decretó la creación del Servicio Nacional de Sanidad e Inocuidad Agroalimentaria (SENASA), como un Órgano Desconcentrado de la Secretaria de Agricultura y Ganadería, suprimiendo la Dirección conocida como Servicio Nacional de Sanidad e Inocuidad Agroalimentaria, con un Órgano Técnico de Decisión superior denominado “Consejo Directivo” facultado para  discutir y aprobar los Reglamentos que someta a consideración el Director General;</w:t>
      </w:r>
    </w:p>
    <w:p w:rsidR="00163B28" w:rsidRDefault="00163B28" w:rsidP="00163B28">
      <w:pPr>
        <w:spacing w:after="0"/>
        <w:jc w:val="both"/>
        <w:rPr>
          <w:rFonts w:ascii="Arial" w:hAnsi="Arial" w:cs="Arial"/>
        </w:rPr>
      </w:pPr>
      <w:r>
        <w:rPr>
          <w:rFonts w:ascii="Arial" w:hAnsi="Arial" w:cs="Arial"/>
        </w:rPr>
        <w:t xml:space="preserve"> </w:t>
      </w:r>
    </w:p>
    <w:p w:rsidR="00163B28" w:rsidRDefault="00163B28" w:rsidP="00163B28">
      <w:pPr>
        <w:jc w:val="both"/>
        <w:rPr>
          <w:rFonts w:ascii="Arial" w:hAnsi="Arial" w:cs="Arial"/>
          <w:lang w:val="es-MX"/>
        </w:rPr>
      </w:pPr>
      <w:r>
        <w:rPr>
          <w:rFonts w:ascii="Arial" w:hAnsi="Arial" w:cs="Arial"/>
          <w:b/>
          <w:lang w:val="es-MX"/>
        </w:rPr>
        <w:t>CONSIDERANDO:</w:t>
      </w:r>
      <w:r>
        <w:rPr>
          <w:rFonts w:ascii="Arial" w:hAnsi="Arial" w:cs="Arial"/>
          <w:lang w:val="es-MX"/>
        </w:rPr>
        <w:t xml:space="preserve"> Que la Republica de Honduras es miembro de los Acuerdos sobre la Aplicación de Medidas Sanitarias y </w:t>
      </w:r>
      <w:proofErr w:type="spellStart"/>
      <w:r>
        <w:rPr>
          <w:rFonts w:ascii="Arial" w:hAnsi="Arial" w:cs="Arial"/>
          <w:lang w:val="es-MX"/>
        </w:rPr>
        <w:t>Fitozoosanitarias</w:t>
      </w:r>
      <w:proofErr w:type="spellEnd"/>
      <w:r>
        <w:rPr>
          <w:rFonts w:ascii="Arial" w:hAnsi="Arial" w:cs="Arial"/>
          <w:lang w:val="es-MX"/>
        </w:rPr>
        <w:t xml:space="preserve"> (MSF) y de Obstáculos Técnicos al Comercio (OTC), en el marco de la Organización Mundial de Comercio (OMC), la cual establece que los países miembros deben establecer medidas sanitarias que demuestren objetivamente que se logra el nivel adecuado de protección sin ocasionar barreras innecesarias al comercio. </w:t>
      </w:r>
    </w:p>
    <w:p w:rsidR="002F68E0" w:rsidRDefault="00163B28" w:rsidP="00163B28">
      <w:pPr>
        <w:jc w:val="both"/>
        <w:rPr>
          <w:rFonts w:ascii="Arial" w:hAnsi="Arial" w:cs="Arial"/>
          <w:lang w:val="es-MX"/>
        </w:rPr>
      </w:pPr>
      <w:r>
        <w:rPr>
          <w:rFonts w:ascii="Arial" w:hAnsi="Arial" w:cs="Arial"/>
          <w:b/>
          <w:lang w:val="es-MX"/>
        </w:rPr>
        <w:t>CONSIDERANDO:</w:t>
      </w:r>
      <w:r>
        <w:rPr>
          <w:rFonts w:ascii="Arial" w:hAnsi="Arial" w:cs="Arial"/>
          <w:lang w:val="es-MX"/>
        </w:rPr>
        <w:t xml:space="preserve"> </w:t>
      </w:r>
      <w:r w:rsidR="002F68E0">
        <w:rPr>
          <w:rFonts w:ascii="Arial" w:hAnsi="Arial" w:cs="Arial"/>
          <w:lang w:val="es-MX"/>
        </w:rPr>
        <w:t xml:space="preserve">Que la Ley </w:t>
      </w:r>
      <w:proofErr w:type="spellStart"/>
      <w:r w:rsidR="002F68E0">
        <w:rPr>
          <w:rFonts w:ascii="Arial" w:hAnsi="Arial" w:cs="Arial"/>
          <w:lang w:val="es-MX"/>
        </w:rPr>
        <w:t>Fitozoosanitaria</w:t>
      </w:r>
      <w:proofErr w:type="spellEnd"/>
      <w:r w:rsidR="002F68E0">
        <w:rPr>
          <w:rFonts w:ascii="Arial" w:hAnsi="Arial" w:cs="Arial"/>
          <w:lang w:val="es-MX"/>
        </w:rPr>
        <w:t xml:space="preserve"> modificada </w:t>
      </w:r>
      <w:proofErr w:type="spellStart"/>
      <w:r w:rsidR="002F68E0">
        <w:rPr>
          <w:rFonts w:ascii="Arial" w:hAnsi="Arial" w:cs="Arial"/>
          <w:lang w:val="es-MX"/>
        </w:rPr>
        <w:t>mendiante</w:t>
      </w:r>
      <w:proofErr w:type="spellEnd"/>
      <w:r w:rsidR="002F68E0">
        <w:rPr>
          <w:rFonts w:ascii="Arial" w:hAnsi="Arial" w:cs="Arial"/>
          <w:lang w:val="es-MX"/>
        </w:rPr>
        <w:t xml:space="preserve"> Decreto 344-2005, en su Capítulo IV, Articulo 9-A inciso a) establece que corresponde a la Secretaria de Agricultura y Ganadería (SAG), a través del SENASA, el establecimiento de los procedimientos para la admisión de productos agropecuarios al territorio nacional con procedencia y origen de otros países, para lo cual tiene la atribución de normalizar, ejecutar </w:t>
      </w:r>
      <w:r w:rsidR="002F68E0">
        <w:rPr>
          <w:rFonts w:ascii="Arial" w:hAnsi="Arial" w:cs="Arial"/>
          <w:lang w:val="es-MX"/>
        </w:rPr>
        <w:lastRenderedPageBreak/>
        <w:t xml:space="preserve">y coordinar la inspección, aprobación, certificación sanitaria y fitosanitaria de plantas, animales, productos y subproductos de origen animal y vegetal, así como de los procesos y procedimientos en los establecimientos que los elaboren para consumo humano o consumo animal. </w:t>
      </w:r>
    </w:p>
    <w:p w:rsidR="00163B28" w:rsidRDefault="002F68E0" w:rsidP="00163B28">
      <w:pPr>
        <w:jc w:val="both"/>
        <w:rPr>
          <w:rFonts w:ascii="Arial" w:hAnsi="Arial" w:cs="Arial"/>
          <w:lang w:val="es-MX"/>
        </w:rPr>
      </w:pPr>
      <w:r>
        <w:rPr>
          <w:rFonts w:ascii="Arial" w:hAnsi="Arial" w:cs="Arial"/>
          <w:b/>
          <w:lang w:val="es-MX"/>
        </w:rPr>
        <w:t>CONSIDERANDO:</w:t>
      </w:r>
      <w:r>
        <w:rPr>
          <w:rFonts w:ascii="Arial" w:hAnsi="Arial" w:cs="Arial"/>
          <w:lang w:val="es-MX"/>
        </w:rPr>
        <w:t xml:space="preserve"> Que la Ley Fitozoosanitaria modificada </w:t>
      </w:r>
      <w:r w:rsidR="00D46675">
        <w:rPr>
          <w:rFonts w:ascii="Arial" w:hAnsi="Arial" w:cs="Arial"/>
          <w:lang w:val="es-MX"/>
        </w:rPr>
        <w:t>mediante</w:t>
      </w:r>
      <w:r>
        <w:rPr>
          <w:rFonts w:ascii="Arial" w:hAnsi="Arial" w:cs="Arial"/>
          <w:lang w:val="es-MX"/>
        </w:rPr>
        <w:t xml:space="preserve"> Decreto 344-2005, en su Capítulo IV, Articulo 9-A inciso b), establece que los países que deseen exportar plantas, animales, productos y subproductos de origen animal y vegetal a Honduras deben solicitar su acceso, el cual se fundamentara en el estatus sanitario y fitosanitario, evaluación de los servicios veterinarios y fitosanitarios, los procedimientos utilizados para la implementación de su marco legal  y operativo y cualquier otra información que el SENSA pueda requerir, así como efectuar una verificación del sistema en operación cuando así lo estime, </w:t>
      </w:r>
    </w:p>
    <w:p w:rsidR="009567E3" w:rsidRDefault="009567E3" w:rsidP="009567E3">
      <w:pPr>
        <w:jc w:val="both"/>
        <w:rPr>
          <w:rFonts w:ascii="Arial" w:hAnsi="Arial" w:cs="Arial"/>
          <w:lang w:val="es-MX"/>
        </w:rPr>
      </w:pPr>
      <w:r>
        <w:rPr>
          <w:rFonts w:ascii="Arial" w:hAnsi="Arial" w:cs="Arial"/>
          <w:b/>
          <w:lang w:val="es-MX"/>
        </w:rPr>
        <w:t xml:space="preserve">CONSIDERANDO: </w:t>
      </w:r>
      <w:r>
        <w:rPr>
          <w:rFonts w:ascii="Arial" w:hAnsi="Arial" w:cs="Arial"/>
          <w:lang w:val="es-MX"/>
        </w:rPr>
        <w:t>Que la Ley Fitozoosanitaria No. 157-94 modificada mediante Decreto No. 344-2005, en su Título Primero, Capítulo II, establece en su artículo 9 inciso g) la Secretaría de Agricultura y Ganadería (SAG), por sí o a través del SENASA es la encargada de aplicar y controlar el cumplimiento de la Ley y sus reglamentos, relacionados con la adopción, normalización y aplicación de las medidas sanitarias, fitosanitarias y de inocuidad de alimentos para el comercio nacional, regional e internacional de vegetales, animales, sus productos, subproductos e insumos agropecuarios;</w:t>
      </w:r>
    </w:p>
    <w:p w:rsidR="00163B28" w:rsidRDefault="00163B28" w:rsidP="00163B28">
      <w:pPr>
        <w:jc w:val="both"/>
        <w:rPr>
          <w:rFonts w:ascii="Arial" w:hAnsi="Arial" w:cs="Arial"/>
          <w:lang w:val="es-MX"/>
        </w:rPr>
      </w:pPr>
      <w:r>
        <w:rPr>
          <w:rFonts w:ascii="Arial" w:hAnsi="Arial" w:cs="Arial"/>
          <w:b/>
          <w:lang w:val="es-MX"/>
        </w:rPr>
        <w:t>CONSIDERANDO:</w:t>
      </w:r>
      <w:r>
        <w:rPr>
          <w:rFonts w:ascii="Arial" w:hAnsi="Arial" w:cs="Arial"/>
          <w:lang w:val="es-MX"/>
        </w:rPr>
        <w:t xml:space="preserve"> </w:t>
      </w:r>
      <w:r w:rsidR="00D46675">
        <w:rPr>
          <w:rFonts w:ascii="Arial" w:hAnsi="Arial" w:cs="Arial"/>
          <w:lang w:val="es-MX"/>
        </w:rPr>
        <w:t xml:space="preserve">Que la Ley Fitozoosanitaria modificada mediante Decreto 344-2005, en su Capitulo II, Articulo 21-A, inciso a) establece que el SENASA tiene la atribución de emitir las normas, procedimientos reglamentarios que regulen la inspección, certificación y </w:t>
      </w:r>
      <w:r w:rsidR="00CF2186">
        <w:rPr>
          <w:rFonts w:ascii="Arial" w:hAnsi="Arial" w:cs="Arial"/>
          <w:lang w:val="es-MX"/>
        </w:rPr>
        <w:t>aprobación</w:t>
      </w:r>
      <w:r w:rsidR="00D46675">
        <w:rPr>
          <w:rFonts w:ascii="Arial" w:hAnsi="Arial" w:cs="Arial"/>
          <w:lang w:val="es-MX"/>
        </w:rPr>
        <w:t xml:space="preserve"> para el funcionamiento de los centros de faena, empaque, almacenamiento, p</w:t>
      </w:r>
      <w:r w:rsidR="00CF2186">
        <w:rPr>
          <w:rFonts w:ascii="Arial" w:hAnsi="Arial" w:cs="Arial"/>
          <w:lang w:val="es-MX"/>
        </w:rPr>
        <w:t>r</w:t>
      </w:r>
      <w:r w:rsidR="00D46675">
        <w:rPr>
          <w:rFonts w:ascii="Arial" w:hAnsi="Arial" w:cs="Arial"/>
          <w:lang w:val="es-MX"/>
        </w:rPr>
        <w:t xml:space="preserve">oceso de: productos cárnicos, acuícola y pesqueros, </w:t>
      </w:r>
      <w:r w:rsidR="00CF2186">
        <w:rPr>
          <w:rFonts w:ascii="Arial" w:hAnsi="Arial" w:cs="Arial"/>
          <w:lang w:val="es-MX"/>
        </w:rPr>
        <w:t>lácteos</w:t>
      </w:r>
      <w:r w:rsidR="00D46675">
        <w:rPr>
          <w:rFonts w:ascii="Arial" w:hAnsi="Arial" w:cs="Arial"/>
          <w:lang w:val="es-MX"/>
        </w:rPr>
        <w:t>, apícolas, frutas vegetales y fabricas de ali</w:t>
      </w:r>
      <w:r w:rsidR="004B0317">
        <w:rPr>
          <w:rFonts w:ascii="Arial" w:hAnsi="Arial" w:cs="Arial"/>
          <w:lang w:val="es-MX"/>
        </w:rPr>
        <w:t>m</w:t>
      </w:r>
      <w:r w:rsidR="00D46675">
        <w:rPr>
          <w:rFonts w:ascii="Arial" w:hAnsi="Arial" w:cs="Arial"/>
          <w:lang w:val="es-MX"/>
        </w:rPr>
        <w:t>entos</w:t>
      </w:r>
      <w:r w:rsidR="00CF2186">
        <w:rPr>
          <w:rFonts w:ascii="Arial" w:hAnsi="Arial" w:cs="Arial"/>
          <w:lang w:val="es-MX"/>
        </w:rPr>
        <w:t xml:space="preserve"> para animales, de origen nacional o de importación en referencia a las normativas del Codex Alimentarius.</w:t>
      </w:r>
    </w:p>
    <w:p w:rsidR="005121D9" w:rsidRDefault="004C0BE8" w:rsidP="00163B28">
      <w:pPr>
        <w:jc w:val="both"/>
        <w:rPr>
          <w:rFonts w:ascii="Arial" w:hAnsi="Arial" w:cs="Arial"/>
          <w:lang w:val="es-MX"/>
        </w:rPr>
      </w:pPr>
      <w:r w:rsidRPr="004C0BE8">
        <w:rPr>
          <w:rFonts w:ascii="Arial" w:hAnsi="Arial" w:cs="Arial"/>
          <w:b/>
          <w:lang w:val="es-MX"/>
        </w:rPr>
        <w:t>CONSIDERANDO:</w:t>
      </w:r>
      <w:r>
        <w:rPr>
          <w:rFonts w:ascii="Arial" w:hAnsi="Arial" w:cs="Arial"/>
          <w:lang w:val="es-MX"/>
        </w:rPr>
        <w:t xml:space="preserve"> </w:t>
      </w:r>
      <w:r w:rsidR="005121D9">
        <w:rPr>
          <w:rFonts w:ascii="Arial" w:hAnsi="Arial" w:cs="Arial"/>
          <w:lang w:val="es-MX"/>
        </w:rPr>
        <w:t xml:space="preserve">Que existe un </w:t>
      </w:r>
      <w:r w:rsidR="00DC54B0">
        <w:rPr>
          <w:rFonts w:ascii="Arial" w:hAnsi="Arial" w:cs="Arial"/>
          <w:lang w:val="es-MX"/>
        </w:rPr>
        <w:t>historial</w:t>
      </w:r>
      <w:r w:rsidR="005121D9">
        <w:rPr>
          <w:rFonts w:ascii="Arial" w:hAnsi="Arial" w:cs="Arial"/>
          <w:lang w:val="es-MX"/>
        </w:rPr>
        <w:t xml:space="preserve"> de exportaciones de productos acuícolas</w:t>
      </w:r>
      <w:r w:rsidR="004B6564">
        <w:rPr>
          <w:rFonts w:ascii="Arial" w:hAnsi="Arial" w:cs="Arial"/>
          <w:lang w:val="es-MX"/>
        </w:rPr>
        <w:t xml:space="preserve"> y pesqueros</w:t>
      </w:r>
      <w:r w:rsidR="005121D9">
        <w:rPr>
          <w:rFonts w:ascii="Arial" w:hAnsi="Arial" w:cs="Arial"/>
          <w:lang w:val="es-MX"/>
        </w:rPr>
        <w:t xml:space="preserve"> de países asiáticos hacia Honduras</w:t>
      </w:r>
      <w:r w:rsidR="00B34CFF">
        <w:rPr>
          <w:rFonts w:ascii="Arial" w:hAnsi="Arial" w:cs="Arial"/>
          <w:lang w:val="es-MX"/>
        </w:rPr>
        <w:t>, para lo</w:t>
      </w:r>
      <w:r w:rsidR="004063FF">
        <w:rPr>
          <w:rFonts w:ascii="Arial" w:hAnsi="Arial" w:cs="Arial"/>
          <w:lang w:val="es-MX"/>
        </w:rPr>
        <w:t>s</w:t>
      </w:r>
      <w:r w:rsidR="00B34CFF">
        <w:rPr>
          <w:rFonts w:ascii="Arial" w:hAnsi="Arial" w:cs="Arial"/>
          <w:lang w:val="es-MX"/>
        </w:rPr>
        <w:t xml:space="preserve"> cual</w:t>
      </w:r>
      <w:r w:rsidR="004063FF">
        <w:rPr>
          <w:rFonts w:ascii="Arial" w:hAnsi="Arial" w:cs="Arial"/>
          <w:lang w:val="es-MX"/>
        </w:rPr>
        <w:t>es</w:t>
      </w:r>
      <w:r w:rsidR="00B34CFF">
        <w:rPr>
          <w:rFonts w:ascii="Arial" w:hAnsi="Arial" w:cs="Arial"/>
          <w:lang w:val="es-MX"/>
        </w:rPr>
        <w:t xml:space="preserve"> SENASA ha establecido procedimientos</w:t>
      </w:r>
      <w:r w:rsidR="00791756">
        <w:rPr>
          <w:rFonts w:ascii="Arial" w:hAnsi="Arial" w:cs="Arial"/>
          <w:lang w:val="es-MX"/>
        </w:rPr>
        <w:t xml:space="preserve"> de control</w:t>
      </w:r>
      <w:r w:rsidR="00C57552">
        <w:rPr>
          <w:rFonts w:ascii="Arial" w:hAnsi="Arial" w:cs="Arial"/>
          <w:lang w:val="es-MX"/>
        </w:rPr>
        <w:t xml:space="preserve"> proporcionales al nivel de riesgo asociado a estos productos </w:t>
      </w:r>
      <w:r w:rsidR="00B34CFF">
        <w:rPr>
          <w:rFonts w:ascii="Arial" w:hAnsi="Arial" w:cs="Arial"/>
          <w:lang w:val="es-MX"/>
        </w:rPr>
        <w:t>con el fin de proteger la salud de los consumidores hondureños</w:t>
      </w:r>
      <w:r w:rsidR="00663B23">
        <w:rPr>
          <w:rFonts w:ascii="Arial" w:hAnsi="Arial" w:cs="Arial"/>
          <w:lang w:val="es-MX"/>
        </w:rPr>
        <w:t>.</w:t>
      </w:r>
      <w:r w:rsidR="00B34CFF">
        <w:rPr>
          <w:rFonts w:ascii="Arial" w:hAnsi="Arial" w:cs="Arial"/>
          <w:lang w:val="es-MX"/>
        </w:rPr>
        <w:t xml:space="preserve"> </w:t>
      </w:r>
    </w:p>
    <w:p w:rsidR="00663B23" w:rsidRDefault="002425FA" w:rsidP="00163B28">
      <w:pPr>
        <w:jc w:val="both"/>
        <w:rPr>
          <w:rFonts w:ascii="Arial" w:hAnsi="Arial" w:cs="Arial"/>
          <w:lang w:val="es-MX"/>
        </w:rPr>
      </w:pPr>
      <w:r w:rsidRPr="004C0BE8">
        <w:rPr>
          <w:rFonts w:ascii="Arial" w:hAnsi="Arial" w:cs="Arial"/>
          <w:b/>
          <w:lang w:val="es-MX"/>
        </w:rPr>
        <w:t>CONSIDERANDO:</w:t>
      </w:r>
      <w:r>
        <w:rPr>
          <w:rFonts w:ascii="Arial" w:hAnsi="Arial" w:cs="Arial"/>
          <w:lang w:val="es-MX"/>
        </w:rPr>
        <w:t xml:space="preserve"> </w:t>
      </w:r>
      <w:r w:rsidR="007A4E20">
        <w:rPr>
          <w:rFonts w:ascii="Arial" w:hAnsi="Arial" w:cs="Arial"/>
          <w:lang w:val="es-MX"/>
        </w:rPr>
        <w:t>Que,</w:t>
      </w:r>
      <w:r w:rsidR="0006221E">
        <w:rPr>
          <w:rFonts w:ascii="Arial" w:hAnsi="Arial" w:cs="Arial"/>
          <w:lang w:val="es-MX"/>
        </w:rPr>
        <w:t xml:space="preserve"> </w:t>
      </w:r>
      <w:r w:rsidR="00EC3B8D">
        <w:rPr>
          <w:rFonts w:ascii="Arial" w:hAnsi="Arial" w:cs="Arial"/>
          <w:lang w:val="es-MX"/>
        </w:rPr>
        <w:t xml:space="preserve">debido al creciente interés en aumentar el comercio de productos pesqueros y acuícolas de países asiáticos hacia Honduras, SENASA requiere </w:t>
      </w:r>
      <w:r w:rsidR="004C0BE8">
        <w:rPr>
          <w:rFonts w:ascii="Arial" w:hAnsi="Arial" w:cs="Arial"/>
          <w:lang w:val="es-MX"/>
        </w:rPr>
        <w:t xml:space="preserve">realizar </w:t>
      </w:r>
      <w:r w:rsidR="00EC3B8D">
        <w:rPr>
          <w:rFonts w:ascii="Arial" w:hAnsi="Arial" w:cs="Arial"/>
          <w:lang w:val="es-MX"/>
        </w:rPr>
        <w:t>una</w:t>
      </w:r>
      <w:r w:rsidR="0006221E">
        <w:rPr>
          <w:rFonts w:ascii="Arial" w:hAnsi="Arial" w:cs="Arial"/>
          <w:lang w:val="es-MX"/>
        </w:rPr>
        <w:t xml:space="preserve"> evaluación de los servicios oficiales de países asiáticos para </w:t>
      </w:r>
      <w:r w:rsidR="00F87987">
        <w:rPr>
          <w:rFonts w:ascii="Arial" w:hAnsi="Arial" w:cs="Arial"/>
          <w:lang w:val="es-MX"/>
        </w:rPr>
        <w:t xml:space="preserve">asegurar la </w:t>
      </w:r>
      <w:r w:rsidR="00663B23">
        <w:rPr>
          <w:rFonts w:ascii="Arial" w:hAnsi="Arial" w:cs="Arial"/>
          <w:lang w:val="es-MX"/>
        </w:rPr>
        <w:t>gestión</w:t>
      </w:r>
      <w:r w:rsidR="00F87987">
        <w:rPr>
          <w:rFonts w:ascii="Arial" w:hAnsi="Arial" w:cs="Arial"/>
          <w:lang w:val="es-MX"/>
        </w:rPr>
        <w:t xml:space="preserve"> adecuada</w:t>
      </w:r>
      <w:r w:rsidR="00663B23">
        <w:rPr>
          <w:rFonts w:ascii="Arial" w:hAnsi="Arial" w:cs="Arial"/>
          <w:lang w:val="es-MX"/>
        </w:rPr>
        <w:t xml:space="preserve"> de los riesgos de estos productos que se exportan o que se pretenden exportar a Honduras </w:t>
      </w:r>
      <w:r w:rsidR="00F87987">
        <w:rPr>
          <w:rFonts w:ascii="Arial" w:hAnsi="Arial" w:cs="Arial"/>
          <w:lang w:val="es-MX"/>
        </w:rPr>
        <w:t xml:space="preserve">y </w:t>
      </w:r>
      <w:r w:rsidR="00663B23">
        <w:rPr>
          <w:rFonts w:ascii="Arial" w:hAnsi="Arial" w:cs="Arial"/>
          <w:lang w:val="es-MX"/>
        </w:rPr>
        <w:t xml:space="preserve">garantizar </w:t>
      </w:r>
      <w:r w:rsidR="001F24B7">
        <w:rPr>
          <w:rFonts w:ascii="Arial" w:hAnsi="Arial" w:cs="Arial"/>
          <w:lang w:val="es-MX"/>
        </w:rPr>
        <w:t>un</w:t>
      </w:r>
      <w:r w:rsidR="00663B23">
        <w:rPr>
          <w:rFonts w:ascii="Arial" w:hAnsi="Arial" w:cs="Arial"/>
          <w:lang w:val="es-MX"/>
        </w:rPr>
        <w:t xml:space="preserve"> nivel adecuado de protección para los consumidores hondureños.</w:t>
      </w:r>
    </w:p>
    <w:p w:rsidR="00A553E1" w:rsidRDefault="00A553E1" w:rsidP="00163B28">
      <w:pPr>
        <w:spacing w:after="0"/>
        <w:jc w:val="center"/>
        <w:rPr>
          <w:rFonts w:ascii="Arial" w:hAnsi="Arial" w:cs="Arial"/>
          <w:b/>
        </w:rPr>
      </w:pPr>
    </w:p>
    <w:p w:rsidR="00A553E1" w:rsidRDefault="00A553E1" w:rsidP="00163B28">
      <w:pPr>
        <w:spacing w:after="0"/>
        <w:jc w:val="center"/>
        <w:rPr>
          <w:rFonts w:ascii="Arial" w:hAnsi="Arial" w:cs="Arial"/>
          <w:b/>
        </w:rPr>
      </w:pPr>
    </w:p>
    <w:p w:rsidR="00A553E1" w:rsidRDefault="00A553E1" w:rsidP="00163B28">
      <w:pPr>
        <w:spacing w:after="0"/>
        <w:jc w:val="center"/>
        <w:rPr>
          <w:rFonts w:ascii="Arial" w:hAnsi="Arial" w:cs="Arial"/>
          <w:b/>
        </w:rPr>
      </w:pPr>
    </w:p>
    <w:p w:rsidR="00A553E1" w:rsidRDefault="00A553E1" w:rsidP="00163B28">
      <w:pPr>
        <w:spacing w:after="0"/>
        <w:jc w:val="center"/>
        <w:rPr>
          <w:rFonts w:ascii="Arial" w:hAnsi="Arial" w:cs="Arial"/>
          <w:b/>
        </w:rPr>
      </w:pPr>
    </w:p>
    <w:p w:rsidR="00A553E1" w:rsidRDefault="00A553E1" w:rsidP="00163B28">
      <w:pPr>
        <w:spacing w:after="0"/>
        <w:jc w:val="center"/>
        <w:rPr>
          <w:rFonts w:ascii="Arial" w:hAnsi="Arial" w:cs="Arial"/>
          <w:b/>
        </w:rPr>
      </w:pPr>
    </w:p>
    <w:p w:rsidR="00163B28" w:rsidRDefault="00163B28" w:rsidP="00163B28">
      <w:pPr>
        <w:spacing w:after="0"/>
        <w:jc w:val="center"/>
        <w:rPr>
          <w:rFonts w:ascii="Arial" w:hAnsi="Arial" w:cs="Arial"/>
          <w:b/>
        </w:rPr>
      </w:pPr>
      <w:r>
        <w:rPr>
          <w:rFonts w:ascii="Arial" w:hAnsi="Arial" w:cs="Arial"/>
          <w:b/>
        </w:rPr>
        <w:t>POR TANTO:</w:t>
      </w:r>
    </w:p>
    <w:p w:rsidR="00163B28" w:rsidRDefault="00163B28" w:rsidP="00163B28">
      <w:pPr>
        <w:spacing w:after="0"/>
        <w:jc w:val="center"/>
        <w:rPr>
          <w:rFonts w:ascii="Arial" w:hAnsi="Arial" w:cs="Arial"/>
        </w:rPr>
      </w:pPr>
    </w:p>
    <w:p w:rsidR="00897DA9" w:rsidRPr="00A553E1" w:rsidRDefault="00163B28" w:rsidP="00A553E1">
      <w:pPr>
        <w:spacing w:after="0"/>
        <w:jc w:val="both"/>
        <w:rPr>
          <w:rFonts w:ascii="Arial" w:hAnsi="Arial" w:cs="Arial"/>
        </w:rPr>
      </w:pPr>
      <w:r>
        <w:rPr>
          <w:rFonts w:ascii="Arial" w:hAnsi="Arial" w:cs="Arial"/>
        </w:rPr>
        <w:t>En aplicación de ARTÍCULO 245 Nº 11 de la Constitución de la Republica, 116 y 118 de la Ley General de la Administración Pública; ARTÍCULOS 1, 2, 3, 6, 9, 11, 12, 13, 17, 18, 25, 38, 39, 41 y 21 A del Decreto 344-2005 que reforma por adición la Ley Fito zoosanitaria, Decreto Nº 15794 y los artículos 1 y 8 del Decreto PCM-038-2016;</w:t>
      </w:r>
    </w:p>
    <w:p w:rsidR="00897DA9" w:rsidRDefault="00897DA9" w:rsidP="00163B28">
      <w:pPr>
        <w:spacing w:after="0"/>
        <w:jc w:val="center"/>
        <w:rPr>
          <w:rFonts w:ascii="Arial" w:hAnsi="Arial" w:cs="Arial"/>
          <w:b/>
        </w:rPr>
      </w:pPr>
    </w:p>
    <w:p w:rsidR="007C311B" w:rsidRDefault="007C311B" w:rsidP="00163B28">
      <w:pPr>
        <w:spacing w:after="0"/>
        <w:jc w:val="center"/>
        <w:rPr>
          <w:rFonts w:ascii="Arial" w:hAnsi="Arial" w:cs="Arial"/>
          <w:b/>
        </w:rPr>
      </w:pPr>
    </w:p>
    <w:p w:rsidR="00163B28" w:rsidRDefault="00163B28" w:rsidP="00163B28">
      <w:pPr>
        <w:spacing w:after="0"/>
        <w:jc w:val="center"/>
        <w:rPr>
          <w:rFonts w:ascii="Arial" w:hAnsi="Arial" w:cs="Arial"/>
          <w:b/>
        </w:rPr>
      </w:pPr>
      <w:r>
        <w:rPr>
          <w:rFonts w:ascii="Arial" w:hAnsi="Arial" w:cs="Arial"/>
          <w:b/>
        </w:rPr>
        <w:t>ACUERDA:</w:t>
      </w:r>
    </w:p>
    <w:p w:rsidR="00003F7D" w:rsidRDefault="00003F7D" w:rsidP="00163B28">
      <w:pPr>
        <w:spacing w:after="0"/>
        <w:jc w:val="center"/>
        <w:rPr>
          <w:rFonts w:ascii="Arial" w:hAnsi="Arial" w:cs="Arial"/>
          <w:b/>
        </w:rPr>
      </w:pPr>
    </w:p>
    <w:p w:rsidR="00FD58D9" w:rsidRDefault="00163B28" w:rsidP="008C49CE">
      <w:pPr>
        <w:spacing w:after="0" w:line="257" w:lineRule="auto"/>
        <w:jc w:val="both"/>
        <w:rPr>
          <w:rFonts w:ascii="Arial" w:hAnsi="Arial" w:cs="Arial"/>
          <w:b/>
        </w:rPr>
      </w:pPr>
      <w:r>
        <w:rPr>
          <w:rFonts w:ascii="Arial" w:hAnsi="Arial" w:cs="Arial"/>
          <w:b/>
          <w:lang w:val="es-MX"/>
        </w:rPr>
        <w:t>PRIMERO:</w:t>
      </w:r>
      <w:r>
        <w:rPr>
          <w:rFonts w:ascii="Arial" w:hAnsi="Arial" w:cs="Arial"/>
          <w:lang w:val="es-MX"/>
        </w:rPr>
        <w:t xml:space="preserve"> </w:t>
      </w:r>
      <w:r w:rsidR="00FD58D9" w:rsidRPr="00A553E1">
        <w:rPr>
          <w:rFonts w:ascii="Arial" w:hAnsi="Arial" w:cs="Arial"/>
        </w:rPr>
        <w:t>Emitir el</w:t>
      </w:r>
      <w:r w:rsidR="00FD58D9">
        <w:rPr>
          <w:rFonts w:ascii="Arial" w:hAnsi="Arial" w:cs="Arial"/>
          <w:b/>
        </w:rPr>
        <w:t xml:space="preserve"> </w:t>
      </w:r>
      <w:r w:rsidR="005D1AA6">
        <w:rPr>
          <w:rFonts w:ascii="Arial" w:hAnsi="Arial" w:cs="Arial"/>
          <w:b/>
        </w:rPr>
        <w:t>“P</w:t>
      </w:r>
      <w:r w:rsidR="00FD58D9">
        <w:rPr>
          <w:rFonts w:ascii="Arial" w:hAnsi="Arial" w:cs="Arial"/>
          <w:b/>
        </w:rPr>
        <w:t>rocedimiento para la evaluación de los servicios oficiales de países asiáticos para el inicio o mantenimiento de las exportaciones de productos de la pesca o la acuacultura hacia Honduras.</w:t>
      </w:r>
      <w:r w:rsidR="00786EF7">
        <w:rPr>
          <w:rFonts w:ascii="Arial" w:hAnsi="Arial" w:cs="Arial"/>
          <w:b/>
        </w:rPr>
        <w:t>”</w:t>
      </w:r>
      <w:r w:rsidR="00FD58D9">
        <w:rPr>
          <w:rFonts w:ascii="Arial" w:hAnsi="Arial" w:cs="Arial"/>
          <w:b/>
        </w:rPr>
        <w:t xml:space="preserve"> </w:t>
      </w:r>
    </w:p>
    <w:p w:rsidR="008252CC" w:rsidRDefault="008252CC" w:rsidP="008C49CE">
      <w:pPr>
        <w:spacing w:after="0" w:line="257" w:lineRule="auto"/>
        <w:jc w:val="both"/>
        <w:rPr>
          <w:rFonts w:ascii="Arial" w:hAnsi="Arial" w:cs="Arial"/>
          <w:b/>
        </w:rPr>
      </w:pPr>
    </w:p>
    <w:p w:rsidR="007E6BA7" w:rsidRDefault="007E6BA7" w:rsidP="007E6BA7">
      <w:pPr>
        <w:spacing w:after="0" w:line="257" w:lineRule="auto"/>
        <w:jc w:val="both"/>
        <w:rPr>
          <w:rFonts w:ascii="Arial" w:hAnsi="Arial" w:cs="Arial"/>
          <w:b/>
        </w:rPr>
      </w:pPr>
      <w:r w:rsidRPr="007E6BA7">
        <w:rPr>
          <w:rFonts w:ascii="Arial" w:hAnsi="Arial" w:cs="Arial"/>
          <w:b/>
        </w:rPr>
        <w:t>Para el mantenimiento de las exportaciones de productos de la pesca o la acuacultura de países asiáticos procedente de establecimientos que actualmente exportan hacia Honduras:</w:t>
      </w:r>
    </w:p>
    <w:p w:rsidR="00FD39A3" w:rsidRDefault="00FD39A3" w:rsidP="008C49CE">
      <w:pPr>
        <w:spacing w:after="0" w:line="257" w:lineRule="auto"/>
        <w:jc w:val="both"/>
        <w:rPr>
          <w:rFonts w:ascii="Arial" w:hAnsi="Arial" w:cs="Arial"/>
          <w:lang w:val="es-MX"/>
        </w:rPr>
      </w:pPr>
    </w:p>
    <w:p w:rsidR="000A6719" w:rsidRDefault="007E6BA7" w:rsidP="000A6719">
      <w:pPr>
        <w:pStyle w:val="ListParagraph"/>
        <w:numPr>
          <w:ilvl w:val="0"/>
          <w:numId w:val="5"/>
        </w:numPr>
        <w:jc w:val="both"/>
        <w:rPr>
          <w:rFonts w:ascii="Arial" w:hAnsi="Arial" w:cs="Arial"/>
          <w:lang w:val="es-MX"/>
        </w:rPr>
      </w:pPr>
      <w:r>
        <w:rPr>
          <w:rFonts w:ascii="Arial" w:hAnsi="Arial" w:cs="Arial"/>
          <w:lang w:val="es-MX"/>
        </w:rPr>
        <w:t xml:space="preserve">El </w:t>
      </w:r>
      <w:r w:rsidR="002A3112">
        <w:rPr>
          <w:rFonts w:ascii="Arial" w:hAnsi="Arial" w:cs="Arial"/>
          <w:lang w:val="es-MX"/>
        </w:rPr>
        <w:t xml:space="preserve">SENASA </w:t>
      </w:r>
      <w:r w:rsidR="00485AC5">
        <w:rPr>
          <w:rFonts w:ascii="Arial" w:hAnsi="Arial" w:cs="Arial"/>
          <w:lang w:val="es-MX"/>
        </w:rPr>
        <w:t>s</w:t>
      </w:r>
      <w:r w:rsidR="00BA4C20" w:rsidRPr="00D575A6">
        <w:rPr>
          <w:rFonts w:ascii="Arial" w:hAnsi="Arial" w:cs="Arial"/>
          <w:lang w:val="es-MX"/>
        </w:rPr>
        <w:t>olicitar</w:t>
      </w:r>
      <w:r w:rsidR="002A3112">
        <w:rPr>
          <w:rFonts w:ascii="Arial" w:hAnsi="Arial" w:cs="Arial"/>
          <w:lang w:val="es-MX"/>
        </w:rPr>
        <w:t>a</w:t>
      </w:r>
      <w:r w:rsidR="00BA4C20" w:rsidRPr="00D575A6">
        <w:rPr>
          <w:rFonts w:ascii="Arial" w:hAnsi="Arial" w:cs="Arial"/>
          <w:lang w:val="es-MX"/>
        </w:rPr>
        <w:t xml:space="preserve"> a la autoridad competente de</w:t>
      </w:r>
      <w:r w:rsidR="00AB55F8">
        <w:rPr>
          <w:rFonts w:ascii="Arial" w:hAnsi="Arial" w:cs="Arial"/>
          <w:lang w:val="es-MX"/>
        </w:rPr>
        <w:t xml:space="preserve"> los países asiáticos </w:t>
      </w:r>
      <w:r w:rsidR="00BA4C20" w:rsidRPr="00D575A6">
        <w:rPr>
          <w:rFonts w:ascii="Arial" w:hAnsi="Arial" w:cs="Arial"/>
          <w:lang w:val="es-MX"/>
        </w:rPr>
        <w:t>que actualmente exportan a Honduras productos pesqueros y/o acuícolas,</w:t>
      </w:r>
      <w:r w:rsidR="00A553E1">
        <w:rPr>
          <w:rFonts w:ascii="Arial" w:hAnsi="Arial" w:cs="Arial"/>
          <w:lang w:val="es-MX"/>
        </w:rPr>
        <w:t xml:space="preserve"> responder a los documentos establecidos por el SENASA,</w:t>
      </w:r>
      <w:r w:rsidR="00BA4C20" w:rsidRPr="00D575A6">
        <w:rPr>
          <w:rFonts w:ascii="Arial" w:hAnsi="Arial" w:cs="Arial"/>
          <w:lang w:val="es-MX"/>
        </w:rPr>
        <w:t xml:space="preserve"> </w:t>
      </w:r>
      <w:r w:rsidR="000A6719">
        <w:rPr>
          <w:rFonts w:ascii="Arial" w:hAnsi="Arial" w:cs="Arial"/>
          <w:lang w:val="es-MX"/>
        </w:rPr>
        <w:t>los cuales contienen información armonizada con los “</w:t>
      </w:r>
      <w:r w:rsidR="000A6719" w:rsidRPr="000A6719">
        <w:rPr>
          <w:rFonts w:ascii="Arial" w:hAnsi="Arial" w:cs="Arial"/>
          <w:lang w:val="es-MX"/>
        </w:rPr>
        <w:t>Principios y directrices para el intercambio de información entre países importadores y exportadores para respaldar el comercio de alimentos</w:t>
      </w:r>
      <w:r w:rsidR="000A6719">
        <w:rPr>
          <w:rFonts w:ascii="Arial" w:hAnsi="Arial" w:cs="Arial"/>
          <w:lang w:val="es-MX"/>
        </w:rPr>
        <w:t xml:space="preserve">” CAC/GL 89-2016 del </w:t>
      </w:r>
      <w:r w:rsidR="000A6719" w:rsidRPr="00C2342D">
        <w:rPr>
          <w:rFonts w:ascii="Arial" w:hAnsi="Arial" w:cs="Arial"/>
          <w:i/>
          <w:lang w:val="es-MX"/>
        </w:rPr>
        <w:t>Codex Alimentarius.</w:t>
      </w:r>
      <w:r w:rsidR="000A6719">
        <w:rPr>
          <w:rFonts w:ascii="Arial" w:hAnsi="Arial" w:cs="Arial"/>
          <w:lang w:val="es-MX"/>
        </w:rPr>
        <w:t xml:space="preserve"> </w:t>
      </w:r>
    </w:p>
    <w:p w:rsidR="00BA4C20" w:rsidRPr="00D575A6" w:rsidRDefault="00BA4C20" w:rsidP="00D575A6">
      <w:pPr>
        <w:pStyle w:val="ListParagraph"/>
        <w:numPr>
          <w:ilvl w:val="0"/>
          <w:numId w:val="5"/>
        </w:numPr>
        <w:jc w:val="both"/>
        <w:rPr>
          <w:rFonts w:ascii="Arial" w:hAnsi="Arial" w:cs="Arial"/>
          <w:lang w:val="es-MX"/>
        </w:rPr>
      </w:pPr>
      <w:r w:rsidRPr="00D575A6">
        <w:rPr>
          <w:rFonts w:ascii="Arial" w:hAnsi="Arial" w:cs="Arial"/>
          <w:lang w:val="es-MX"/>
        </w:rPr>
        <w:t xml:space="preserve">Lo anterior deberá cumplirse en un periodo de 90 días naturales posteriores a su notificación. Caso contrario, los establecimientos que actualmente exportan hacia Honduras serán deshabilitados para la importación, lo cual será comunicado por el SENASA a la autoridad competente del país exportador. </w:t>
      </w:r>
    </w:p>
    <w:p w:rsidR="00163B28" w:rsidRDefault="007A4E20" w:rsidP="00D575A6">
      <w:pPr>
        <w:pStyle w:val="ListParagraph"/>
        <w:numPr>
          <w:ilvl w:val="0"/>
          <w:numId w:val="5"/>
        </w:numPr>
        <w:jc w:val="both"/>
        <w:rPr>
          <w:rFonts w:ascii="Arial" w:hAnsi="Arial" w:cs="Arial"/>
          <w:lang w:val="es-MX"/>
        </w:rPr>
      </w:pPr>
      <w:r w:rsidRPr="00D575A6">
        <w:rPr>
          <w:rFonts w:ascii="Arial" w:hAnsi="Arial" w:cs="Arial"/>
          <w:lang w:val="es-MX"/>
        </w:rPr>
        <w:t>Si una vez recibido el cuestionario el SENASA determina que el mismo se encue</w:t>
      </w:r>
      <w:r w:rsidR="00A553E1">
        <w:rPr>
          <w:rFonts w:ascii="Arial" w:hAnsi="Arial" w:cs="Arial"/>
          <w:lang w:val="es-MX"/>
        </w:rPr>
        <w:t>ntra incompleto, no se realizará</w:t>
      </w:r>
      <w:r w:rsidRPr="00D575A6">
        <w:rPr>
          <w:rFonts w:ascii="Arial" w:hAnsi="Arial" w:cs="Arial"/>
          <w:lang w:val="es-MX"/>
        </w:rPr>
        <w:t xml:space="preserve"> la revisión y será devuelto a la autoridad competente</w:t>
      </w:r>
      <w:r w:rsidR="00D575A6">
        <w:rPr>
          <w:rFonts w:ascii="Arial" w:hAnsi="Arial" w:cs="Arial"/>
          <w:lang w:val="es-MX"/>
        </w:rPr>
        <w:t xml:space="preserve"> del país exportador</w:t>
      </w:r>
      <w:r w:rsidRPr="00D575A6">
        <w:rPr>
          <w:rFonts w:ascii="Arial" w:hAnsi="Arial" w:cs="Arial"/>
          <w:lang w:val="es-MX"/>
        </w:rPr>
        <w:t xml:space="preserve"> en un plazo máximo de 20 días hábiles posteriores a su recepción para que proceda a completarlo. </w:t>
      </w:r>
    </w:p>
    <w:p w:rsidR="007F2965" w:rsidRDefault="00511DB9" w:rsidP="00511DB9">
      <w:pPr>
        <w:pStyle w:val="ListParagraph"/>
        <w:numPr>
          <w:ilvl w:val="0"/>
          <w:numId w:val="5"/>
        </w:numPr>
        <w:jc w:val="both"/>
        <w:rPr>
          <w:rFonts w:ascii="Arial" w:hAnsi="Arial" w:cs="Arial"/>
          <w:lang w:val="es-MX"/>
        </w:rPr>
      </w:pPr>
      <w:r w:rsidRPr="00F536B5">
        <w:rPr>
          <w:rFonts w:ascii="Arial" w:hAnsi="Arial" w:cs="Arial"/>
          <w:lang w:val="es-MX"/>
        </w:rPr>
        <w:t xml:space="preserve">Vencido este plazo sin que se presentase nuevamente el cuestionario de manera completa, el SENASA </w:t>
      </w:r>
      <w:r>
        <w:rPr>
          <w:rFonts w:ascii="Arial" w:hAnsi="Arial" w:cs="Arial"/>
          <w:lang w:val="es-MX"/>
        </w:rPr>
        <w:t xml:space="preserve">dará </w:t>
      </w:r>
      <w:r w:rsidRPr="00F536B5">
        <w:rPr>
          <w:rFonts w:ascii="Arial" w:hAnsi="Arial" w:cs="Arial"/>
          <w:lang w:val="es-MX"/>
        </w:rPr>
        <w:t>por archivada la solicitud</w:t>
      </w:r>
      <w:r w:rsidR="007F2965">
        <w:rPr>
          <w:rFonts w:ascii="Arial" w:hAnsi="Arial" w:cs="Arial"/>
          <w:lang w:val="es-MX"/>
        </w:rPr>
        <w:t xml:space="preserve"> y </w:t>
      </w:r>
      <w:r w:rsidR="0066286D">
        <w:rPr>
          <w:rFonts w:ascii="Arial" w:hAnsi="Arial" w:cs="Arial"/>
          <w:lang w:val="es-MX"/>
        </w:rPr>
        <w:t xml:space="preserve">los </w:t>
      </w:r>
      <w:r w:rsidR="007F2965">
        <w:rPr>
          <w:rFonts w:ascii="Arial" w:hAnsi="Arial" w:cs="Arial"/>
          <w:lang w:val="es-MX"/>
        </w:rPr>
        <w:t>establecimiento</w:t>
      </w:r>
      <w:r w:rsidR="0066286D">
        <w:rPr>
          <w:rFonts w:ascii="Arial" w:hAnsi="Arial" w:cs="Arial"/>
          <w:lang w:val="es-MX"/>
        </w:rPr>
        <w:t>s</w:t>
      </w:r>
      <w:r w:rsidR="007F2965">
        <w:rPr>
          <w:rFonts w:ascii="Arial" w:hAnsi="Arial" w:cs="Arial"/>
          <w:lang w:val="es-MX"/>
        </w:rPr>
        <w:t xml:space="preserve"> será</w:t>
      </w:r>
      <w:r w:rsidR="0066286D">
        <w:rPr>
          <w:rFonts w:ascii="Arial" w:hAnsi="Arial" w:cs="Arial"/>
          <w:lang w:val="es-MX"/>
        </w:rPr>
        <w:t>n</w:t>
      </w:r>
      <w:r w:rsidR="007F2965">
        <w:rPr>
          <w:rFonts w:ascii="Arial" w:hAnsi="Arial" w:cs="Arial"/>
          <w:lang w:val="es-MX"/>
        </w:rPr>
        <w:t xml:space="preserve"> deshabilitado</w:t>
      </w:r>
      <w:r w:rsidR="0066286D">
        <w:rPr>
          <w:rFonts w:ascii="Arial" w:hAnsi="Arial" w:cs="Arial"/>
          <w:lang w:val="es-MX"/>
        </w:rPr>
        <w:t>s</w:t>
      </w:r>
      <w:r w:rsidR="007F2965">
        <w:rPr>
          <w:rFonts w:ascii="Arial" w:hAnsi="Arial" w:cs="Arial"/>
          <w:lang w:val="es-MX"/>
        </w:rPr>
        <w:t xml:space="preserve"> para exportar a Honduras. </w:t>
      </w:r>
      <w:r w:rsidR="007F2965" w:rsidRPr="00F536B5">
        <w:rPr>
          <w:rFonts w:ascii="Arial" w:hAnsi="Arial" w:cs="Arial"/>
          <w:lang w:val="es-MX"/>
        </w:rPr>
        <w:t>Ante esta situación</w:t>
      </w:r>
      <w:r w:rsidR="007F2965">
        <w:rPr>
          <w:rFonts w:ascii="Arial" w:hAnsi="Arial" w:cs="Arial"/>
          <w:lang w:val="es-MX"/>
        </w:rPr>
        <w:t>,</w:t>
      </w:r>
      <w:r w:rsidR="007F2965" w:rsidRPr="00F536B5">
        <w:rPr>
          <w:rFonts w:ascii="Arial" w:hAnsi="Arial" w:cs="Arial"/>
          <w:lang w:val="es-MX"/>
        </w:rPr>
        <w:t xml:space="preserve"> </w:t>
      </w:r>
      <w:r w:rsidR="007E6BA7">
        <w:rPr>
          <w:rFonts w:ascii="Arial" w:hAnsi="Arial" w:cs="Arial"/>
          <w:lang w:val="es-MX"/>
        </w:rPr>
        <w:t xml:space="preserve">el </w:t>
      </w:r>
      <w:r w:rsidR="007F2965" w:rsidRPr="00F536B5">
        <w:rPr>
          <w:rFonts w:ascii="Arial" w:hAnsi="Arial" w:cs="Arial"/>
          <w:lang w:val="es-MX"/>
        </w:rPr>
        <w:t>SENASA comunicará a la autoridad competente del país exportador que el proceso ha caducado</w:t>
      </w:r>
      <w:r w:rsidR="00C27412">
        <w:rPr>
          <w:rFonts w:ascii="Arial" w:hAnsi="Arial" w:cs="Arial"/>
          <w:lang w:val="es-MX"/>
        </w:rPr>
        <w:t>, así como</w:t>
      </w:r>
      <w:r w:rsidR="00B575C6">
        <w:rPr>
          <w:rFonts w:ascii="Arial" w:hAnsi="Arial" w:cs="Arial"/>
          <w:lang w:val="es-MX"/>
        </w:rPr>
        <w:t xml:space="preserve"> la</w:t>
      </w:r>
      <w:r w:rsidR="007F2965">
        <w:rPr>
          <w:rFonts w:ascii="Arial" w:hAnsi="Arial" w:cs="Arial"/>
          <w:lang w:val="es-MX"/>
        </w:rPr>
        <w:t xml:space="preserve"> </w:t>
      </w:r>
      <w:r w:rsidR="00B575C6">
        <w:rPr>
          <w:rFonts w:ascii="Arial" w:hAnsi="Arial" w:cs="Arial"/>
          <w:lang w:val="es-MX"/>
        </w:rPr>
        <w:t>inhabilitación</w:t>
      </w:r>
      <w:r w:rsidR="007F2965">
        <w:rPr>
          <w:rFonts w:ascii="Arial" w:hAnsi="Arial" w:cs="Arial"/>
          <w:lang w:val="es-MX"/>
        </w:rPr>
        <w:t xml:space="preserve"> </w:t>
      </w:r>
      <w:r w:rsidR="00A54065">
        <w:rPr>
          <w:rFonts w:ascii="Arial" w:hAnsi="Arial" w:cs="Arial"/>
          <w:lang w:val="es-MX"/>
        </w:rPr>
        <w:t xml:space="preserve">de los establecimientos. </w:t>
      </w:r>
      <w:r w:rsidR="007F2965">
        <w:rPr>
          <w:rFonts w:ascii="Arial" w:hAnsi="Arial" w:cs="Arial"/>
          <w:lang w:val="es-MX"/>
        </w:rPr>
        <w:t xml:space="preserve"> </w:t>
      </w:r>
    </w:p>
    <w:p w:rsidR="00511DB9" w:rsidRPr="00F536B5" w:rsidRDefault="007F2965" w:rsidP="00511DB9">
      <w:pPr>
        <w:pStyle w:val="ListParagraph"/>
        <w:numPr>
          <w:ilvl w:val="0"/>
          <w:numId w:val="5"/>
        </w:numPr>
        <w:jc w:val="both"/>
        <w:rPr>
          <w:rFonts w:ascii="Arial" w:hAnsi="Arial" w:cs="Arial"/>
          <w:lang w:val="es-MX"/>
        </w:rPr>
      </w:pPr>
      <w:r>
        <w:rPr>
          <w:rFonts w:ascii="Arial" w:hAnsi="Arial" w:cs="Arial"/>
          <w:lang w:val="es-MX"/>
        </w:rPr>
        <w:t>E</w:t>
      </w:r>
      <w:r w:rsidR="00511DB9" w:rsidRPr="00F536B5">
        <w:rPr>
          <w:rFonts w:ascii="Arial" w:hAnsi="Arial" w:cs="Arial"/>
          <w:lang w:val="es-MX"/>
        </w:rPr>
        <w:t>l establecimiento que mantenga interés en exportar productos pesqueros</w:t>
      </w:r>
      <w:r w:rsidR="00511DB9">
        <w:rPr>
          <w:rFonts w:ascii="Arial" w:hAnsi="Arial" w:cs="Arial"/>
          <w:lang w:val="es-MX"/>
        </w:rPr>
        <w:t xml:space="preserve"> o acuícolas</w:t>
      </w:r>
      <w:r w:rsidR="00511DB9" w:rsidRPr="00F536B5">
        <w:rPr>
          <w:rFonts w:ascii="Arial" w:hAnsi="Arial" w:cs="Arial"/>
          <w:lang w:val="es-MX"/>
        </w:rPr>
        <w:t xml:space="preserve"> a </w:t>
      </w:r>
      <w:r w:rsidR="00511DB9">
        <w:rPr>
          <w:rFonts w:ascii="Arial" w:hAnsi="Arial" w:cs="Arial"/>
          <w:lang w:val="es-MX"/>
        </w:rPr>
        <w:t>Honduras</w:t>
      </w:r>
      <w:r w:rsidR="00511DB9" w:rsidRPr="00F536B5">
        <w:rPr>
          <w:rFonts w:ascii="Arial" w:hAnsi="Arial" w:cs="Arial"/>
          <w:lang w:val="es-MX"/>
        </w:rPr>
        <w:t xml:space="preserve"> deberá </w:t>
      </w:r>
      <w:r w:rsidR="000F68DF">
        <w:rPr>
          <w:rFonts w:ascii="Arial" w:hAnsi="Arial" w:cs="Arial"/>
          <w:lang w:val="es-MX"/>
        </w:rPr>
        <w:t xml:space="preserve">coordinar con la autoridad competente del país exportador para </w:t>
      </w:r>
      <w:r w:rsidR="00511DB9" w:rsidRPr="00F536B5">
        <w:rPr>
          <w:rFonts w:ascii="Arial" w:hAnsi="Arial" w:cs="Arial"/>
          <w:lang w:val="es-MX"/>
        </w:rPr>
        <w:lastRenderedPageBreak/>
        <w:t>iniciar nuevamente el proceso</w:t>
      </w:r>
      <w:r w:rsidR="00C713D0">
        <w:rPr>
          <w:rFonts w:ascii="Arial" w:hAnsi="Arial" w:cs="Arial"/>
          <w:lang w:val="es-MX"/>
        </w:rPr>
        <w:t xml:space="preserve"> y podrá reanudar sus exportaciones hasta que finalice el proceso de evaluación. </w:t>
      </w:r>
    </w:p>
    <w:p w:rsidR="00AB6646" w:rsidRPr="00FA53D4" w:rsidRDefault="00163B28" w:rsidP="00872BE2">
      <w:pPr>
        <w:pStyle w:val="ListParagraph"/>
        <w:numPr>
          <w:ilvl w:val="0"/>
          <w:numId w:val="5"/>
        </w:numPr>
        <w:jc w:val="both"/>
        <w:rPr>
          <w:rFonts w:ascii="Arial" w:hAnsi="Arial" w:cs="Arial"/>
        </w:rPr>
      </w:pPr>
      <w:r w:rsidRPr="00AB6646">
        <w:rPr>
          <w:rFonts w:ascii="Arial" w:hAnsi="Arial" w:cs="Arial"/>
          <w:lang w:val="es-MX"/>
        </w:rPr>
        <w:t>Una vez recibido el cuestion</w:t>
      </w:r>
      <w:r w:rsidR="00A553E1">
        <w:rPr>
          <w:rFonts w:ascii="Arial" w:hAnsi="Arial" w:cs="Arial"/>
          <w:lang w:val="es-MX"/>
        </w:rPr>
        <w:t>ario completo, el SENASA contará</w:t>
      </w:r>
      <w:r w:rsidRPr="00AB6646">
        <w:rPr>
          <w:rFonts w:ascii="Arial" w:hAnsi="Arial" w:cs="Arial"/>
          <w:lang w:val="es-MX"/>
        </w:rPr>
        <w:t xml:space="preserve"> con 90 días naturales para su revisión. El </w:t>
      </w:r>
      <w:r w:rsidR="00511DB9" w:rsidRPr="00AB6646">
        <w:rPr>
          <w:rFonts w:ascii="Arial" w:hAnsi="Arial" w:cs="Arial"/>
          <w:lang w:val="es-MX"/>
        </w:rPr>
        <w:t>r</w:t>
      </w:r>
      <w:r w:rsidRPr="00AB6646">
        <w:rPr>
          <w:rFonts w:ascii="Arial" w:hAnsi="Arial" w:cs="Arial"/>
          <w:lang w:val="es-MX"/>
        </w:rPr>
        <w:t xml:space="preserve">esultado de la revisión documental será comunicado a la autoridad competente del país exportador. </w:t>
      </w:r>
    </w:p>
    <w:p w:rsidR="00FA53D4" w:rsidRPr="00AB6646" w:rsidRDefault="00FA53D4" w:rsidP="00FA53D4">
      <w:pPr>
        <w:pStyle w:val="ListParagraph"/>
        <w:numPr>
          <w:ilvl w:val="0"/>
          <w:numId w:val="5"/>
        </w:numPr>
        <w:jc w:val="both"/>
        <w:rPr>
          <w:rFonts w:ascii="Arial" w:hAnsi="Arial" w:cs="Arial"/>
        </w:rPr>
      </w:pPr>
      <w:r>
        <w:rPr>
          <w:rFonts w:ascii="Arial" w:hAnsi="Arial" w:cs="Arial"/>
        </w:rPr>
        <w:t xml:space="preserve">El intercambio de información deberá realizarse entre el SENASA y la autoridad competente del país exportador y </w:t>
      </w:r>
      <w:r w:rsidR="00CC6B8F">
        <w:rPr>
          <w:rFonts w:ascii="Arial" w:hAnsi="Arial" w:cs="Arial"/>
        </w:rPr>
        <w:t xml:space="preserve">todos </w:t>
      </w:r>
      <w:r>
        <w:rPr>
          <w:rFonts w:ascii="Arial" w:hAnsi="Arial" w:cs="Arial"/>
        </w:rPr>
        <w:t xml:space="preserve">los documentos deberán presentarse en idioma español.  </w:t>
      </w:r>
    </w:p>
    <w:p w:rsidR="003A17C2" w:rsidRPr="00BB720D" w:rsidRDefault="00A553E1" w:rsidP="00872BE2">
      <w:pPr>
        <w:pStyle w:val="ListParagraph"/>
        <w:numPr>
          <w:ilvl w:val="0"/>
          <w:numId w:val="5"/>
        </w:numPr>
        <w:jc w:val="both"/>
        <w:rPr>
          <w:rFonts w:ascii="Arial" w:hAnsi="Arial" w:cs="Arial"/>
        </w:rPr>
      </w:pPr>
      <w:r>
        <w:rPr>
          <w:rFonts w:ascii="Arial" w:hAnsi="Arial" w:cs="Arial"/>
        </w:rPr>
        <w:t>El SENASA evaluará</w:t>
      </w:r>
      <w:r w:rsidR="003A17C2">
        <w:rPr>
          <w:rFonts w:ascii="Arial" w:hAnsi="Arial" w:cs="Arial"/>
        </w:rPr>
        <w:t xml:space="preserve"> las respuestas al cuestionario para verificar que los servicios oficiales de los países exportadores </w:t>
      </w:r>
      <w:r w:rsidR="008F102A">
        <w:rPr>
          <w:rFonts w:ascii="Arial" w:hAnsi="Arial" w:cs="Arial"/>
        </w:rPr>
        <w:t>implementan</w:t>
      </w:r>
      <w:r w:rsidR="003A17C2">
        <w:rPr>
          <w:rFonts w:ascii="Arial" w:hAnsi="Arial" w:cs="Arial"/>
        </w:rPr>
        <w:t xml:space="preserve"> controles</w:t>
      </w:r>
      <w:r w:rsidR="00303FB9">
        <w:rPr>
          <w:rFonts w:ascii="Arial" w:hAnsi="Arial" w:cs="Arial"/>
        </w:rPr>
        <w:t xml:space="preserve"> </w:t>
      </w:r>
      <w:r w:rsidR="00475771">
        <w:rPr>
          <w:rFonts w:ascii="Arial" w:hAnsi="Arial" w:cs="Arial"/>
        </w:rPr>
        <w:t xml:space="preserve">sanitarios, </w:t>
      </w:r>
      <w:r w:rsidR="008F6225">
        <w:rPr>
          <w:rFonts w:ascii="Arial" w:hAnsi="Arial" w:cs="Arial"/>
        </w:rPr>
        <w:t>de higiene e inocuidad</w:t>
      </w:r>
      <w:r w:rsidR="003A17C2">
        <w:rPr>
          <w:rFonts w:ascii="Arial" w:hAnsi="Arial" w:cs="Arial"/>
        </w:rPr>
        <w:t xml:space="preserve"> </w:t>
      </w:r>
      <w:r w:rsidR="00475771">
        <w:rPr>
          <w:rFonts w:ascii="Arial" w:hAnsi="Arial" w:cs="Arial"/>
        </w:rPr>
        <w:t xml:space="preserve">en la producción y </w:t>
      </w:r>
      <w:r w:rsidR="001E5F6C">
        <w:rPr>
          <w:rFonts w:ascii="Arial" w:hAnsi="Arial" w:cs="Arial"/>
        </w:rPr>
        <w:t xml:space="preserve">el </w:t>
      </w:r>
      <w:r w:rsidR="00475771">
        <w:rPr>
          <w:rFonts w:ascii="Arial" w:hAnsi="Arial" w:cs="Arial"/>
        </w:rPr>
        <w:t>procesamiento</w:t>
      </w:r>
      <w:r w:rsidR="008F102A">
        <w:rPr>
          <w:rFonts w:ascii="Arial" w:hAnsi="Arial" w:cs="Arial"/>
        </w:rPr>
        <w:t xml:space="preserve"> de productos de la pesca y la acuacultura</w:t>
      </w:r>
      <w:r w:rsidR="00475771">
        <w:rPr>
          <w:rFonts w:ascii="Arial" w:hAnsi="Arial" w:cs="Arial"/>
        </w:rPr>
        <w:t xml:space="preserve"> </w:t>
      </w:r>
      <w:r w:rsidR="003A17C2">
        <w:rPr>
          <w:rFonts w:ascii="Arial" w:hAnsi="Arial" w:cs="Arial"/>
        </w:rPr>
        <w:t xml:space="preserve">equivalentes a los establecidos para los productos </w:t>
      </w:r>
      <w:r w:rsidR="003D0985">
        <w:rPr>
          <w:rFonts w:ascii="Arial" w:hAnsi="Arial" w:cs="Arial"/>
        </w:rPr>
        <w:t xml:space="preserve">pesqueros y acuícolas </w:t>
      </w:r>
      <w:r w:rsidR="003A17C2">
        <w:rPr>
          <w:rFonts w:ascii="Arial" w:hAnsi="Arial" w:cs="Arial"/>
        </w:rPr>
        <w:t>hondureños conforme a lo establecido en la Ley Fitozoosanitaria Decreto 344-2005</w:t>
      </w:r>
      <w:r w:rsidR="00670F85">
        <w:rPr>
          <w:rFonts w:ascii="Arial" w:hAnsi="Arial" w:cs="Arial"/>
        </w:rPr>
        <w:t xml:space="preserve">, </w:t>
      </w:r>
      <w:r w:rsidR="003A17C2">
        <w:rPr>
          <w:rFonts w:ascii="Arial" w:hAnsi="Arial" w:cs="Arial"/>
        </w:rPr>
        <w:t xml:space="preserve">al Reglamento para la </w:t>
      </w:r>
      <w:r w:rsidR="00607AB9">
        <w:rPr>
          <w:rFonts w:ascii="Arial" w:hAnsi="Arial" w:cs="Arial"/>
        </w:rPr>
        <w:t>Inspección</w:t>
      </w:r>
      <w:r w:rsidR="003A17C2">
        <w:rPr>
          <w:rFonts w:ascii="Arial" w:hAnsi="Arial" w:cs="Arial"/>
        </w:rPr>
        <w:t xml:space="preserve"> y </w:t>
      </w:r>
      <w:r w:rsidR="00607AB9">
        <w:rPr>
          <w:rFonts w:ascii="Arial" w:hAnsi="Arial" w:cs="Arial"/>
        </w:rPr>
        <w:t>Certificación</w:t>
      </w:r>
      <w:r w:rsidR="003A17C2">
        <w:rPr>
          <w:rFonts w:ascii="Arial" w:hAnsi="Arial" w:cs="Arial"/>
        </w:rPr>
        <w:t xml:space="preserve"> Zoosanitaria de Productos Pesqueros y </w:t>
      </w:r>
      <w:r w:rsidR="00607AB9">
        <w:rPr>
          <w:rFonts w:ascii="Arial" w:hAnsi="Arial" w:cs="Arial"/>
        </w:rPr>
        <w:t>Acuícolas</w:t>
      </w:r>
      <w:r w:rsidR="003A17C2">
        <w:rPr>
          <w:rFonts w:ascii="Arial" w:hAnsi="Arial" w:cs="Arial"/>
        </w:rPr>
        <w:t>, Acuerdo 728-2008</w:t>
      </w:r>
      <w:r w:rsidR="00670F85">
        <w:rPr>
          <w:rFonts w:ascii="Arial" w:hAnsi="Arial" w:cs="Arial"/>
        </w:rPr>
        <w:t xml:space="preserve"> y al Reglamento de Salud Pesquera y Acuícola, Acuerdo No. 1418-00. </w:t>
      </w:r>
    </w:p>
    <w:p w:rsidR="00C550A3" w:rsidRPr="001818C7" w:rsidRDefault="00BB720D" w:rsidP="00717AB9">
      <w:pPr>
        <w:pStyle w:val="ListParagraph"/>
        <w:numPr>
          <w:ilvl w:val="0"/>
          <w:numId w:val="5"/>
        </w:numPr>
        <w:jc w:val="both"/>
        <w:rPr>
          <w:rFonts w:ascii="Arial" w:hAnsi="Arial" w:cs="Arial"/>
        </w:rPr>
      </w:pPr>
      <w:r w:rsidRPr="001818C7">
        <w:rPr>
          <w:rFonts w:ascii="Arial" w:hAnsi="Arial" w:cs="Arial"/>
        </w:rPr>
        <w:t xml:space="preserve">De ser necesario, </w:t>
      </w:r>
      <w:r w:rsidR="007E6BA7">
        <w:rPr>
          <w:rFonts w:ascii="Arial" w:hAnsi="Arial" w:cs="Arial"/>
        </w:rPr>
        <w:t xml:space="preserve">el </w:t>
      </w:r>
      <w:r w:rsidRPr="001818C7">
        <w:rPr>
          <w:rFonts w:ascii="Arial" w:hAnsi="Arial" w:cs="Arial"/>
        </w:rPr>
        <w:t>SENASA podrá determinar necesario realizar una evaluación in situ al país exportador, lo cual será comunicado a la autoridad competente</w:t>
      </w:r>
      <w:r w:rsidR="007E6BA7">
        <w:rPr>
          <w:rFonts w:ascii="Arial" w:hAnsi="Arial" w:cs="Arial"/>
        </w:rPr>
        <w:t xml:space="preserve"> de ese</w:t>
      </w:r>
      <w:r w:rsidR="00E320B4">
        <w:rPr>
          <w:rFonts w:ascii="Arial" w:hAnsi="Arial" w:cs="Arial"/>
        </w:rPr>
        <w:t xml:space="preserve"> </w:t>
      </w:r>
      <w:r w:rsidR="00C2672A">
        <w:rPr>
          <w:rFonts w:ascii="Arial" w:hAnsi="Arial" w:cs="Arial"/>
        </w:rPr>
        <w:t>país</w:t>
      </w:r>
      <w:r w:rsidR="00EA260D">
        <w:rPr>
          <w:rFonts w:ascii="Arial" w:hAnsi="Arial" w:cs="Arial"/>
        </w:rPr>
        <w:t>. Dicha evaluación</w:t>
      </w:r>
      <w:r w:rsidR="00EE4C9C">
        <w:rPr>
          <w:rFonts w:ascii="Arial" w:hAnsi="Arial" w:cs="Arial"/>
        </w:rPr>
        <w:t xml:space="preserve"> se </w:t>
      </w:r>
      <w:r w:rsidR="00116A4A">
        <w:rPr>
          <w:rFonts w:ascii="Arial" w:hAnsi="Arial" w:cs="Arial"/>
        </w:rPr>
        <w:t>llevará</w:t>
      </w:r>
      <w:r w:rsidR="00EE4C9C">
        <w:rPr>
          <w:rFonts w:ascii="Arial" w:hAnsi="Arial" w:cs="Arial"/>
        </w:rPr>
        <w:t xml:space="preserve"> a cabo </w:t>
      </w:r>
      <w:r w:rsidR="003A0D69" w:rsidRPr="001818C7">
        <w:rPr>
          <w:rFonts w:ascii="Arial" w:hAnsi="Arial" w:cs="Arial"/>
        </w:rPr>
        <w:t xml:space="preserve">conforme a lo establecido en </w:t>
      </w:r>
      <w:r w:rsidR="001818C7" w:rsidRPr="001818C7">
        <w:rPr>
          <w:rFonts w:ascii="Arial" w:hAnsi="Arial" w:cs="Arial"/>
        </w:rPr>
        <w:t xml:space="preserve">el Anexo “Principios y directrices para efectuar evaluaciones de sistemas oficiales de inspección y certificación en el extranjero” de </w:t>
      </w:r>
      <w:r w:rsidR="003A0D69" w:rsidRPr="001818C7">
        <w:rPr>
          <w:rFonts w:ascii="Arial" w:hAnsi="Arial" w:cs="Arial"/>
        </w:rPr>
        <w:t xml:space="preserve">las </w:t>
      </w:r>
      <w:r w:rsidR="001818C7" w:rsidRPr="001818C7">
        <w:rPr>
          <w:rFonts w:ascii="Arial" w:hAnsi="Arial" w:cs="Arial"/>
        </w:rPr>
        <w:t>“Directri</w:t>
      </w:r>
      <w:r w:rsidR="003A0D69" w:rsidRPr="001818C7">
        <w:rPr>
          <w:rFonts w:ascii="Arial" w:hAnsi="Arial" w:cs="Arial"/>
        </w:rPr>
        <w:t xml:space="preserve">ces </w:t>
      </w:r>
      <w:r w:rsidR="001818C7" w:rsidRPr="001818C7">
        <w:rPr>
          <w:rFonts w:ascii="Arial" w:hAnsi="Arial" w:cs="Arial"/>
        </w:rPr>
        <w:t xml:space="preserve">para la formulación, aplicación, evaluación y acreditación de sistemas de inspección y certificación de importaciones y exportaciones de alimentos, </w:t>
      </w:r>
      <w:r w:rsidR="001818C7">
        <w:rPr>
          <w:rFonts w:ascii="Arial" w:hAnsi="Arial" w:cs="Arial"/>
        </w:rPr>
        <w:t xml:space="preserve">CAC/GL 26-1997 del </w:t>
      </w:r>
      <w:r w:rsidR="001818C7" w:rsidRPr="00C147D9">
        <w:rPr>
          <w:rFonts w:ascii="Arial" w:hAnsi="Arial" w:cs="Arial"/>
          <w:i/>
        </w:rPr>
        <w:t>Codex Alimentarius.</w:t>
      </w:r>
      <w:r w:rsidR="001818C7">
        <w:rPr>
          <w:rFonts w:ascii="Arial" w:hAnsi="Arial" w:cs="Arial"/>
        </w:rPr>
        <w:t xml:space="preserve"> </w:t>
      </w:r>
      <w:r w:rsidR="001818C7" w:rsidRPr="001818C7">
        <w:rPr>
          <w:rFonts w:ascii="Arial" w:hAnsi="Arial" w:cs="Arial"/>
        </w:rPr>
        <w:t xml:space="preserve"> </w:t>
      </w:r>
    </w:p>
    <w:p w:rsidR="007E6BA7" w:rsidRPr="007E6BA7" w:rsidRDefault="007E6BA7" w:rsidP="007E6BA7">
      <w:pPr>
        <w:pStyle w:val="ListParagraph"/>
        <w:numPr>
          <w:ilvl w:val="0"/>
          <w:numId w:val="5"/>
        </w:numPr>
        <w:jc w:val="both"/>
        <w:rPr>
          <w:rFonts w:ascii="Arial" w:hAnsi="Arial" w:cs="Arial"/>
        </w:rPr>
      </w:pPr>
      <w:r w:rsidRPr="007E6BA7">
        <w:rPr>
          <w:rFonts w:ascii="Arial" w:hAnsi="Arial" w:cs="Arial"/>
          <w:bCs/>
          <w:lang w:val="es-ES"/>
        </w:rPr>
        <w:t xml:space="preserve">El comercio de productos procedentes de establecimientos que actualmente exportan a Honduras podrá continuar en este periodo de evaluación y las importaciones estarán sujetas al cumplimiento de los requisitos establecidos en el Acuerdo C.D. SENASA-005-2018 relativo al Registro de Establecimientos y a los controles sanitarios actuales definidos por el SENASA para la gestión de los riesgos asociados a estos productos. </w:t>
      </w:r>
    </w:p>
    <w:p w:rsidR="00AB6646" w:rsidRDefault="00A553E1" w:rsidP="00872BE2">
      <w:pPr>
        <w:pStyle w:val="ListParagraph"/>
        <w:numPr>
          <w:ilvl w:val="0"/>
          <w:numId w:val="5"/>
        </w:numPr>
        <w:jc w:val="both"/>
        <w:rPr>
          <w:rFonts w:ascii="Arial" w:hAnsi="Arial" w:cs="Arial"/>
        </w:rPr>
      </w:pPr>
      <w:r>
        <w:rPr>
          <w:rFonts w:ascii="Arial" w:hAnsi="Arial" w:cs="Arial"/>
        </w:rPr>
        <w:t xml:space="preserve">El </w:t>
      </w:r>
      <w:r w:rsidR="00C222AD">
        <w:rPr>
          <w:rFonts w:ascii="Arial" w:hAnsi="Arial" w:cs="Arial"/>
        </w:rPr>
        <w:t>SENASA podrá retirar la aprobación de los establecimientos conforme a los resultados de la evaluación in situ</w:t>
      </w:r>
      <w:r w:rsidR="00220105">
        <w:rPr>
          <w:rFonts w:ascii="Arial" w:hAnsi="Arial" w:cs="Arial"/>
        </w:rPr>
        <w:t xml:space="preserve">, lo cual será comunicado oportunamente a la autoridad competente del país exportador. </w:t>
      </w:r>
    </w:p>
    <w:p w:rsidR="003B669D" w:rsidRDefault="00197A1B" w:rsidP="00872BE2">
      <w:pPr>
        <w:pStyle w:val="ListParagraph"/>
        <w:numPr>
          <w:ilvl w:val="0"/>
          <w:numId w:val="5"/>
        </w:numPr>
        <w:jc w:val="both"/>
        <w:rPr>
          <w:rFonts w:ascii="Arial" w:hAnsi="Arial" w:cs="Arial"/>
        </w:rPr>
      </w:pPr>
      <w:r>
        <w:rPr>
          <w:rFonts w:ascii="Arial" w:hAnsi="Arial" w:cs="Arial"/>
        </w:rPr>
        <w:t xml:space="preserve">Una vez que se finalice el proceso de evaluación, </w:t>
      </w:r>
      <w:r w:rsidR="00A553E1">
        <w:rPr>
          <w:rFonts w:ascii="Arial" w:hAnsi="Arial" w:cs="Arial"/>
        </w:rPr>
        <w:t xml:space="preserve">el </w:t>
      </w:r>
      <w:r>
        <w:rPr>
          <w:rFonts w:ascii="Arial" w:hAnsi="Arial" w:cs="Arial"/>
        </w:rPr>
        <w:t xml:space="preserve">SENASA </w:t>
      </w:r>
      <w:r w:rsidR="003F60C9">
        <w:rPr>
          <w:rFonts w:ascii="Arial" w:hAnsi="Arial" w:cs="Arial"/>
        </w:rPr>
        <w:t>notificará</w:t>
      </w:r>
      <w:r>
        <w:rPr>
          <w:rFonts w:ascii="Arial" w:hAnsi="Arial" w:cs="Arial"/>
        </w:rPr>
        <w:t xml:space="preserve"> a la autoridad competente del país exportador</w:t>
      </w:r>
      <w:r w:rsidR="00252CF4">
        <w:rPr>
          <w:rFonts w:ascii="Arial" w:hAnsi="Arial" w:cs="Arial"/>
        </w:rPr>
        <w:t xml:space="preserve"> su conformidad y establecerá</w:t>
      </w:r>
      <w:r>
        <w:rPr>
          <w:rFonts w:ascii="Arial" w:hAnsi="Arial" w:cs="Arial"/>
        </w:rPr>
        <w:t xml:space="preserve"> los requisitos </w:t>
      </w:r>
      <w:r w:rsidR="003B669D">
        <w:rPr>
          <w:rFonts w:ascii="Arial" w:hAnsi="Arial" w:cs="Arial"/>
        </w:rPr>
        <w:t>de inspección y certificación</w:t>
      </w:r>
      <w:r w:rsidR="00252CF4">
        <w:rPr>
          <w:rFonts w:ascii="Arial" w:hAnsi="Arial" w:cs="Arial"/>
        </w:rPr>
        <w:t xml:space="preserve"> </w:t>
      </w:r>
      <w:r w:rsidR="00CC2D0C">
        <w:rPr>
          <w:rFonts w:ascii="Arial" w:hAnsi="Arial" w:cs="Arial"/>
        </w:rPr>
        <w:t>aplicables</w:t>
      </w:r>
      <w:r>
        <w:rPr>
          <w:rFonts w:ascii="Arial" w:hAnsi="Arial" w:cs="Arial"/>
        </w:rPr>
        <w:t xml:space="preserve"> para </w:t>
      </w:r>
      <w:r w:rsidR="003B669D">
        <w:rPr>
          <w:rFonts w:ascii="Arial" w:hAnsi="Arial" w:cs="Arial"/>
        </w:rPr>
        <w:t>la exportación de productos pesqueros y acuícolas hacia Honduras</w:t>
      </w:r>
      <w:r w:rsidR="00252CF4">
        <w:rPr>
          <w:rFonts w:ascii="Arial" w:hAnsi="Arial" w:cs="Arial"/>
        </w:rPr>
        <w:t xml:space="preserve">, </w:t>
      </w:r>
      <w:r w:rsidR="00CC1F3A">
        <w:rPr>
          <w:rFonts w:ascii="Arial" w:hAnsi="Arial" w:cs="Arial"/>
        </w:rPr>
        <w:t>así</w:t>
      </w:r>
      <w:r w:rsidR="00252CF4">
        <w:rPr>
          <w:rFonts w:ascii="Arial" w:hAnsi="Arial" w:cs="Arial"/>
        </w:rPr>
        <w:t xml:space="preserve"> como la documentación</w:t>
      </w:r>
      <w:r w:rsidR="00CC1F3A">
        <w:rPr>
          <w:rFonts w:ascii="Arial" w:hAnsi="Arial" w:cs="Arial"/>
        </w:rPr>
        <w:t xml:space="preserve"> de respaldo</w:t>
      </w:r>
      <w:r w:rsidR="00252CF4">
        <w:rPr>
          <w:rFonts w:ascii="Arial" w:hAnsi="Arial" w:cs="Arial"/>
        </w:rPr>
        <w:t xml:space="preserve"> que deberá acompañar cada embarque</w:t>
      </w:r>
      <w:r w:rsidR="00D31350">
        <w:rPr>
          <w:rFonts w:ascii="Arial" w:hAnsi="Arial" w:cs="Arial"/>
        </w:rPr>
        <w:t xml:space="preserve">. </w:t>
      </w:r>
    </w:p>
    <w:p w:rsidR="00AB6646" w:rsidRDefault="00A553E1" w:rsidP="00872BE2">
      <w:pPr>
        <w:pStyle w:val="ListParagraph"/>
        <w:numPr>
          <w:ilvl w:val="0"/>
          <w:numId w:val="5"/>
        </w:numPr>
        <w:jc w:val="both"/>
        <w:rPr>
          <w:rFonts w:ascii="Arial" w:hAnsi="Arial" w:cs="Arial"/>
        </w:rPr>
      </w:pPr>
      <w:r>
        <w:rPr>
          <w:rFonts w:ascii="Arial" w:hAnsi="Arial" w:cs="Arial"/>
        </w:rPr>
        <w:t>El SENASA solicitará</w:t>
      </w:r>
      <w:r w:rsidR="003B669D">
        <w:rPr>
          <w:rFonts w:ascii="Arial" w:hAnsi="Arial" w:cs="Arial"/>
        </w:rPr>
        <w:t xml:space="preserve"> </w:t>
      </w:r>
      <w:r w:rsidR="003F60C9">
        <w:rPr>
          <w:rFonts w:ascii="Arial" w:hAnsi="Arial" w:cs="Arial"/>
        </w:rPr>
        <w:t xml:space="preserve">a la autoridad competente </w:t>
      </w:r>
      <w:r w:rsidR="003B669D">
        <w:rPr>
          <w:rFonts w:ascii="Arial" w:hAnsi="Arial" w:cs="Arial"/>
        </w:rPr>
        <w:t xml:space="preserve">el modelo de certificado sanitario </w:t>
      </w:r>
      <w:r>
        <w:rPr>
          <w:rFonts w:ascii="Arial" w:hAnsi="Arial" w:cs="Arial"/>
        </w:rPr>
        <w:t>que acompañará</w:t>
      </w:r>
      <w:r w:rsidR="003F60C9">
        <w:rPr>
          <w:rFonts w:ascii="Arial" w:hAnsi="Arial" w:cs="Arial"/>
        </w:rPr>
        <w:t xml:space="preserve"> cada embarque exportado hacia Honduras</w:t>
      </w:r>
      <w:r w:rsidR="00966B74">
        <w:rPr>
          <w:rFonts w:ascii="Arial" w:hAnsi="Arial" w:cs="Arial"/>
        </w:rPr>
        <w:t xml:space="preserve"> para su revisión</w:t>
      </w:r>
      <w:r>
        <w:rPr>
          <w:rFonts w:ascii="Arial" w:hAnsi="Arial" w:cs="Arial"/>
        </w:rPr>
        <w:t xml:space="preserve"> y de ser pertinente, solicitará</w:t>
      </w:r>
      <w:r w:rsidR="00966B74">
        <w:rPr>
          <w:rFonts w:ascii="Arial" w:hAnsi="Arial" w:cs="Arial"/>
        </w:rPr>
        <w:t xml:space="preserve"> su modificación conforme a los requisitos establecidos por SENASA. </w:t>
      </w:r>
      <w:r w:rsidR="003F60C9">
        <w:rPr>
          <w:rFonts w:ascii="Arial" w:hAnsi="Arial" w:cs="Arial"/>
        </w:rPr>
        <w:t xml:space="preserve"> </w:t>
      </w:r>
    </w:p>
    <w:p w:rsidR="00AB6646" w:rsidRDefault="00116A4A" w:rsidP="00872BE2">
      <w:pPr>
        <w:pStyle w:val="ListParagraph"/>
        <w:numPr>
          <w:ilvl w:val="0"/>
          <w:numId w:val="5"/>
        </w:numPr>
        <w:jc w:val="both"/>
        <w:rPr>
          <w:rFonts w:ascii="Arial" w:hAnsi="Arial" w:cs="Arial"/>
        </w:rPr>
      </w:pPr>
      <w:r>
        <w:rPr>
          <w:rFonts w:ascii="Arial" w:hAnsi="Arial" w:cs="Arial"/>
        </w:rPr>
        <w:lastRenderedPageBreak/>
        <w:t>El SENASA podrá solicitar a la autoridad competente</w:t>
      </w:r>
      <w:r w:rsidR="00956411">
        <w:rPr>
          <w:rFonts w:ascii="Arial" w:hAnsi="Arial" w:cs="Arial"/>
        </w:rPr>
        <w:t xml:space="preserve"> del país exportador realizar</w:t>
      </w:r>
      <w:r>
        <w:rPr>
          <w:rFonts w:ascii="Arial" w:hAnsi="Arial" w:cs="Arial"/>
        </w:rPr>
        <w:t xml:space="preserve"> la actualizaci</w:t>
      </w:r>
      <w:r w:rsidR="00A553E1">
        <w:rPr>
          <w:rFonts w:ascii="Arial" w:hAnsi="Arial" w:cs="Arial"/>
        </w:rPr>
        <w:t xml:space="preserve">ón de información y/o realizará </w:t>
      </w:r>
      <w:r>
        <w:rPr>
          <w:rFonts w:ascii="Arial" w:hAnsi="Arial" w:cs="Arial"/>
        </w:rPr>
        <w:t>visitas de inspección de manera periódica con el fin de asegurar que las condic</w:t>
      </w:r>
      <w:r w:rsidR="00A553E1">
        <w:rPr>
          <w:rFonts w:ascii="Arial" w:hAnsi="Arial" w:cs="Arial"/>
        </w:rPr>
        <w:t>iones bajo las cuales se realizó</w:t>
      </w:r>
      <w:r>
        <w:rPr>
          <w:rFonts w:ascii="Arial" w:hAnsi="Arial" w:cs="Arial"/>
        </w:rPr>
        <w:t xml:space="preserve"> la aprobación no han sido modificadas</w:t>
      </w:r>
      <w:r w:rsidR="00956411">
        <w:rPr>
          <w:rFonts w:ascii="Arial" w:hAnsi="Arial" w:cs="Arial"/>
        </w:rPr>
        <w:t xml:space="preserve"> y los productos</w:t>
      </w:r>
      <w:r w:rsidR="00744093">
        <w:rPr>
          <w:rFonts w:ascii="Arial" w:hAnsi="Arial" w:cs="Arial"/>
        </w:rPr>
        <w:t xml:space="preserve"> exportados</w:t>
      </w:r>
      <w:r w:rsidR="00956411">
        <w:rPr>
          <w:rFonts w:ascii="Arial" w:hAnsi="Arial" w:cs="Arial"/>
        </w:rPr>
        <w:t xml:space="preserve"> no confieren un riesgo para los consumidores hondureños. </w:t>
      </w:r>
    </w:p>
    <w:p w:rsidR="00AB6646" w:rsidRPr="00AB6646" w:rsidRDefault="00AB6646" w:rsidP="006F0A04">
      <w:pPr>
        <w:pStyle w:val="ListParagraph"/>
        <w:ind w:left="360"/>
        <w:jc w:val="both"/>
        <w:rPr>
          <w:rFonts w:ascii="Arial" w:hAnsi="Arial" w:cs="Arial"/>
        </w:rPr>
      </w:pPr>
    </w:p>
    <w:p w:rsidR="007E6BA7" w:rsidRPr="006F0A04" w:rsidRDefault="007E6BA7" w:rsidP="007E6BA7">
      <w:pPr>
        <w:spacing w:after="0" w:line="257" w:lineRule="auto"/>
        <w:jc w:val="both"/>
        <w:rPr>
          <w:rFonts w:ascii="Arial" w:hAnsi="Arial" w:cs="Arial"/>
          <w:b/>
        </w:rPr>
      </w:pPr>
      <w:r w:rsidRPr="007E6BA7">
        <w:rPr>
          <w:rFonts w:ascii="Arial" w:hAnsi="Arial" w:cs="Arial"/>
          <w:b/>
        </w:rPr>
        <w:t>Para el inicio de las exportaciones de productos de la pesca o la acuacultura de países asiáticos hacia Honduras procedentes de nuevos establecimientos:</w:t>
      </w:r>
    </w:p>
    <w:p w:rsidR="00021890" w:rsidRDefault="00021890" w:rsidP="00021890">
      <w:pPr>
        <w:pStyle w:val="ListParagraph"/>
        <w:ind w:left="360"/>
        <w:jc w:val="both"/>
        <w:rPr>
          <w:rFonts w:ascii="Arial" w:hAnsi="Arial" w:cs="Arial"/>
          <w:lang w:val="es-MX"/>
        </w:rPr>
      </w:pPr>
    </w:p>
    <w:p w:rsidR="00463349" w:rsidRDefault="00D876C8" w:rsidP="00021890">
      <w:pPr>
        <w:pStyle w:val="ListParagraph"/>
        <w:numPr>
          <w:ilvl w:val="0"/>
          <w:numId w:val="6"/>
        </w:numPr>
        <w:jc w:val="both"/>
        <w:rPr>
          <w:rFonts w:ascii="Arial" w:hAnsi="Arial" w:cs="Arial"/>
          <w:lang w:val="es-MX"/>
        </w:rPr>
      </w:pPr>
      <w:r>
        <w:rPr>
          <w:rFonts w:ascii="Arial" w:hAnsi="Arial" w:cs="Arial"/>
          <w:lang w:val="es-MX"/>
        </w:rPr>
        <w:t xml:space="preserve">La autorización de nuevos establecimientos para que puedan exportar hacia Honduras podrá realizarse una vez que el SENASA finalice </w:t>
      </w:r>
      <w:r w:rsidR="000F2CDE">
        <w:rPr>
          <w:rFonts w:ascii="Arial" w:hAnsi="Arial" w:cs="Arial"/>
          <w:lang w:val="es-MX"/>
        </w:rPr>
        <w:t xml:space="preserve">el proceso de </w:t>
      </w:r>
      <w:r>
        <w:rPr>
          <w:rFonts w:ascii="Arial" w:hAnsi="Arial" w:cs="Arial"/>
          <w:lang w:val="es-MX"/>
        </w:rPr>
        <w:t xml:space="preserve">evaluación </w:t>
      </w:r>
      <w:r w:rsidR="0079211A">
        <w:rPr>
          <w:rFonts w:ascii="Arial" w:hAnsi="Arial" w:cs="Arial"/>
          <w:lang w:val="es-MX"/>
        </w:rPr>
        <w:t xml:space="preserve">de los servicios oficiales </w:t>
      </w:r>
      <w:r w:rsidR="009E78D5">
        <w:rPr>
          <w:rFonts w:ascii="Arial" w:hAnsi="Arial" w:cs="Arial"/>
          <w:lang w:val="es-MX"/>
        </w:rPr>
        <w:t xml:space="preserve">de los países exportadores </w:t>
      </w:r>
      <w:r w:rsidR="0079211A">
        <w:rPr>
          <w:rFonts w:ascii="Arial" w:hAnsi="Arial" w:cs="Arial"/>
          <w:lang w:val="es-MX"/>
        </w:rPr>
        <w:t>a través del intercambio de información y de ser necesario, la visita in situ</w:t>
      </w:r>
      <w:r w:rsidR="00463349">
        <w:rPr>
          <w:rFonts w:ascii="Arial" w:hAnsi="Arial" w:cs="Arial"/>
          <w:lang w:val="es-MX"/>
        </w:rPr>
        <w:t xml:space="preserve">. </w:t>
      </w:r>
    </w:p>
    <w:p w:rsidR="007E6BA7" w:rsidRPr="007E6BA7" w:rsidRDefault="007E6BA7" w:rsidP="007E6BA7">
      <w:pPr>
        <w:pStyle w:val="ListParagraph"/>
        <w:numPr>
          <w:ilvl w:val="0"/>
          <w:numId w:val="6"/>
        </w:numPr>
        <w:jc w:val="both"/>
        <w:rPr>
          <w:rFonts w:ascii="Franklin Gothic Book" w:hAnsi="Franklin Gothic Book" w:cs="Times New Roman"/>
        </w:rPr>
      </w:pPr>
      <w:r w:rsidRPr="007E6BA7">
        <w:rPr>
          <w:rFonts w:ascii="Arial" w:hAnsi="Arial" w:cs="Arial"/>
          <w:lang w:val="es-MX"/>
        </w:rPr>
        <w:t xml:space="preserve">Para ello, la autoridad competente del país exportador deberá manifestar por escrito al SENASA el listado de establecimientos que cumplen con los requisitos establecidos por SENASA y se procederá a la habilitación de los mismos. </w:t>
      </w:r>
    </w:p>
    <w:p w:rsidR="00272A0B" w:rsidRPr="00272A0B" w:rsidRDefault="00272A0B" w:rsidP="00272A0B">
      <w:pPr>
        <w:pStyle w:val="ListParagraph"/>
        <w:ind w:left="360"/>
        <w:jc w:val="both"/>
        <w:rPr>
          <w:rFonts w:ascii="Arial" w:hAnsi="Arial" w:cs="Arial"/>
          <w:lang w:val="es-MX"/>
        </w:rPr>
      </w:pPr>
    </w:p>
    <w:p w:rsidR="00272A0B" w:rsidRDefault="00272A0B" w:rsidP="00463349">
      <w:pPr>
        <w:jc w:val="both"/>
        <w:rPr>
          <w:rFonts w:ascii="Arial" w:hAnsi="Arial" w:cs="Arial"/>
          <w:b/>
          <w:lang w:val="es-MX"/>
        </w:rPr>
      </w:pPr>
      <w:r w:rsidRPr="00272A0B">
        <w:rPr>
          <w:rFonts w:ascii="Arial" w:hAnsi="Arial" w:cs="Arial"/>
          <w:b/>
          <w:lang w:val="es-MX"/>
        </w:rPr>
        <w:t>SEGUNDO:</w:t>
      </w:r>
      <w:r>
        <w:rPr>
          <w:rFonts w:ascii="Arial" w:hAnsi="Arial" w:cs="Arial"/>
          <w:b/>
          <w:lang w:val="es-MX"/>
        </w:rPr>
        <w:t xml:space="preserve"> </w:t>
      </w:r>
      <w:r w:rsidRPr="00272A0B">
        <w:rPr>
          <w:rFonts w:ascii="Arial" w:hAnsi="Arial" w:cs="Arial"/>
          <w:lang w:val="es-MX"/>
        </w:rPr>
        <w:t xml:space="preserve">Notifíquese a la </w:t>
      </w:r>
      <w:r w:rsidR="0097342E">
        <w:rPr>
          <w:rFonts w:ascii="Arial" w:hAnsi="Arial" w:cs="Arial"/>
          <w:lang w:val="es-MX"/>
        </w:rPr>
        <w:t>autoridad competente</w:t>
      </w:r>
      <w:r w:rsidRPr="00272A0B">
        <w:rPr>
          <w:rFonts w:ascii="Arial" w:hAnsi="Arial" w:cs="Arial"/>
          <w:lang w:val="es-MX"/>
        </w:rPr>
        <w:t xml:space="preserve"> de la Republica Socialista de Vietnam y a la Republica Popular China.</w:t>
      </w:r>
      <w:r>
        <w:rPr>
          <w:rFonts w:ascii="Arial" w:hAnsi="Arial" w:cs="Arial"/>
          <w:b/>
          <w:lang w:val="es-MX"/>
        </w:rPr>
        <w:t xml:space="preserve"> </w:t>
      </w:r>
    </w:p>
    <w:p w:rsidR="00463349" w:rsidRPr="0097342E" w:rsidRDefault="00272A0B" w:rsidP="00463349">
      <w:pPr>
        <w:jc w:val="both"/>
        <w:rPr>
          <w:rFonts w:ascii="Franklin Gothic Book" w:hAnsi="Franklin Gothic Book" w:cs="Times New Roman"/>
        </w:rPr>
      </w:pPr>
      <w:r>
        <w:rPr>
          <w:rFonts w:ascii="Arial" w:hAnsi="Arial" w:cs="Arial"/>
          <w:b/>
          <w:lang w:val="es-MX"/>
        </w:rPr>
        <w:t>TERCERO:</w:t>
      </w:r>
      <w:r w:rsidR="0097342E">
        <w:rPr>
          <w:rFonts w:ascii="Arial" w:hAnsi="Arial" w:cs="Arial"/>
          <w:b/>
          <w:lang w:val="es-MX"/>
        </w:rPr>
        <w:t xml:space="preserve"> </w:t>
      </w:r>
      <w:r w:rsidR="0097342E">
        <w:rPr>
          <w:rFonts w:ascii="Arial" w:hAnsi="Arial" w:cs="Arial"/>
          <w:lang w:val="es-MX"/>
        </w:rPr>
        <w:t xml:space="preserve">El presente acuerdo </w:t>
      </w:r>
      <w:r w:rsidR="00A553E1" w:rsidRPr="007E6BA7">
        <w:rPr>
          <w:rFonts w:ascii="Arial" w:hAnsi="Arial" w:cs="Arial"/>
          <w:lang w:val="es-MX"/>
        </w:rPr>
        <w:t>entrará</w:t>
      </w:r>
      <w:r w:rsidR="0097342E" w:rsidRPr="007E6BA7">
        <w:rPr>
          <w:rFonts w:ascii="Arial" w:hAnsi="Arial" w:cs="Arial"/>
          <w:lang w:val="es-MX"/>
        </w:rPr>
        <w:t xml:space="preserve"> en vigencia </w:t>
      </w:r>
      <w:r w:rsidR="007E6BA7">
        <w:rPr>
          <w:rFonts w:ascii="Arial" w:hAnsi="Arial" w:cs="Arial"/>
          <w:lang w:val="es-MX"/>
        </w:rPr>
        <w:t>una vez publicado en el Diario Oficial La Gaceta</w:t>
      </w:r>
      <w:r w:rsidR="00595E0E" w:rsidRPr="007E6BA7">
        <w:rPr>
          <w:rFonts w:ascii="Arial" w:hAnsi="Arial" w:cs="Arial"/>
          <w:lang w:val="es-MX"/>
        </w:rPr>
        <w:t>.</w:t>
      </w:r>
      <w:r w:rsidR="00595E0E">
        <w:rPr>
          <w:rFonts w:ascii="Arial" w:hAnsi="Arial" w:cs="Arial"/>
          <w:b/>
          <w:lang w:val="es-MX"/>
        </w:rPr>
        <w:t xml:space="preserve"> </w:t>
      </w:r>
    </w:p>
    <w:bookmarkEnd w:id="0"/>
    <w:p w:rsidR="00463349" w:rsidRDefault="00463349" w:rsidP="00463349">
      <w:pPr>
        <w:jc w:val="both"/>
        <w:rPr>
          <w:rFonts w:ascii="Franklin Gothic Book" w:hAnsi="Franklin Gothic Book" w:cs="Times New Roman"/>
        </w:rPr>
      </w:pPr>
    </w:p>
    <w:p w:rsidR="00AA0DEA" w:rsidRDefault="00AA0DEA" w:rsidP="00463349">
      <w:pPr>
        <w:jc w:val="both"/>
        <w:rPr>
          <w:rFonts w:ascii="Franklin Gothic Book" w:hAnsi="Franklin Gothic Book" w:cs="Times New Roman"/>
        </w:rPr>
      </w:pPr>
    </w:p>
    <w:p w:rsidR="00AA0DEA" w:rsidRPr="00463349" w:rsidRDefault="00AA0DEA" w:rsidP="00463349">
      <w:pPr>
        <w:jc w:val="both"/>
        <w:rPr>
          <w:rFonts w:ascii="Franklin Gothic Book" w:hAnsi="Franklin Gothic Book" w:cs="Times New Roman"/>
        </w:rPr>
      </w:pPr>
    </w:p>
    <w:p w:rsidR="00163B28" w:rsidRDefault="00163B28" w:rsidP="00163B28">
      <w:pPr>
        <w:spacing w:after="0"/>
        <w:jc w:val="center"/>
        <w:rPr>
          <w:rFonts w:ascii="Arial" w:hAnsi="Arial" w:cs="Arial"/>
          <w:b/>
        </w:rPr>
      </w:pPr>
      <w:r>
        <w:rPr>
          <w:rFonts w:ascii="Arial" w:hAnsi="Arial" w:cs="Arial"/>
          <w:b/>
        </w:rPr>
        <w:t>COMUNIQUESE</w:t>
      </w:r>
    </w:p>
    <w:p w:rsidR="00163B28" w:rsidRDefault="00163B28" w:rsidP="00163B28">
      <w:pPr>
        <w:spacing w:after="0"/>
        <w:rPr>
          <w:rFonts w:ascii="Arial" w:hAnsi="Arial" w:cs="Arial"/>
        </w:rPr>
      </w:pPr>
    </w:p>
    <w:p w:rsidR="00163B28" w:rsidRDefault="00163B28" w:rsidP="00163B28">
      <w:pPr>
        <w:spacing w:after="0"/>
        <w:jc w:val="center"/>
        <w:rPr>
          <w:rFonts w:ascii="Arial" w:hAnsi="Arial" w:cs="Arial"/>
        </w:rPr>
      </w:pPr>
    </w:p>
    <w:p w:rsidR="00163B28" w:rsidRDefault="00163B28" w:rsidP="00163B28">
      <w:pPr>
        <w:spacing w:after="0"/>
        <w:jc w:val="center"/>
        <w:rPr>
          <w:rFonts w:ascii="Arial" w:hAnsi="Arial" w:cs="Arial"/>
        </w:rPr>
      </w:pPr>
    </w:p>
    <w:p w:rsidR="00163B28" w:rsidRDefault="00163B28" w:rsidP="00163B28">
      <w:pPr>
        <w:spacing w:after="0"/>
        <w:jc w:val="center"/>
        <w:rPr>
          <w:rFonts w:ascii="Arial" w:hAnsi="Arial" w:cs="Arial"/>
        </w:rPr>
      </w:pPr>
    </w:p>
    <w:p w:rsidR="00163B28" w:rsidRDefault="00163B28" w:rsidP="00163B28">
      <w:pPr>
        <w:spacing w:after="0"/>
        <w:jc w:val="center"/>
        <w:rPr>
          <w:rFonts w:ascii="Arial" w:hAnsi="Arial" w:cs="Arial"/>
        </w:rPr>
      </w:pPr>
    </w:p>
    <w:p w:rsidR="00163B28" w:rsidRDefault="00163B28" w:rsidP="00163B28">
      <w:pPr>
        <w:spacing w:after="0"/>
        <w:jc w:val="center"/>
        <w:rPr>
          <w:rFonts w:ascii="Arial" w:hAnsi="Arial" w:cs="Arial"/>
          <w:b/>
        </w:rPr>
      </w:pPr>
      <w:r>
        <w:rPr>
          <w:rFonts w:ascii="Arial" w:hAnsi="Arial" w:cs="Arial"/>
          <w:b/>
        </w:rPr>
        <w:t>ING. MAURICIO GUEVARA</w:t>
      </w:r>
    </w:p>
    <w:p w:rsidR="00163B28" w:rsidRDefault="00163B28" w:rsidP="00163B28">
      <w:pPr>
        <w:spacing w:after="0"/>
        <w:jc w:val="center"/>
        <w:rPr>
          <w:rFonts w:ascii="Arial" w:hAnsi="Arial" w:cs="Arial"/>
          <w:b/>
        </w:rPr>
      </w:pPr>
      <w:r>
        <w:rPr>
          <w:rFonts w:ascii="Arial" w:hAnsi="Arial" w:cs="Arial"/>
          <w:b/>
        </w:rPr>
        <w:t xml:space="preserve">SECRETARIO DE AGRICULTURA Y GANADERÍA </w:t>
      </w:r>
    </w:p>
    <w:p w:rsidR="00163B28" w:rsidRDefault="00163B28" w:rsidP="00163B28">
      <w:pPr>
        <w:spacing w:after="0"/>
        <w:jc w:val="center"/>
        <w:rPr>
          <w:rFonts w:ascii="Arial" w:hAnsi="Arial" w:cs="Arial"/>
          <w:b/>
        </w:rPr>
      </w:pPr>
    </w:p>
    <w:p w:rsidR="00163B28" w:rsidRDefault="00163B28" w:rsidP="00163B28">
      <w:pPr>
        <w:spacing w:after="0"/>
        <w:jc w:val="center"/>
        <w:rPr>
          <w:rFonts w:ascii="Arial" w:hAnsi="Arial" w:cs="Arial"/>
          <w:b/>
        </w:rPr>
      </w:pPr>
    </w:p>
    <w:p w:rsidR="00163B28" w:rsidRDefault="00163B28" w:rsidP="00163B28">
      <w:pPr>
        <w:spacing w:after="0"/>
        <w:jc w:val="center"/>
        <w:rPr>
          <w:rFonts w:ascii="Arial" w:hAnsi="Arial" w:cs="Arial"/>
          <w:b/>
        </w:rPr>
      </w:pPr>
    </w:p>
    <w:p w:rsidR="00163B28" w:rsidRDefault="00163B28" w:rsidP="00163B28">
      <w:pPr>
        <w:spacing w:after="0"/>
        <w:jc w:val="center"/>
        <w:rPr>
          <w:rFonts w:ascii="Arial" w:hAnsi="Arial" w:cs="Arial"/>
          <w:b/>
        </w:rPr>
      </w:pPr>
    </w:p>
    <w:p w:rsidR="00163B28" w:rsidRDefault="00163B28" w:rsidP="00163B28">
      <w:pPr>
        <w:spacing w:after="0"/>
        <w:jc w:val="center"/>
        <w:rPr>
          <w:rFonts w:ascii="Arial" w:hAnsi="Arial" w:cs="Arial"/>
        </w:rPr>
      </w:pPr>
    </w:p>
    <w:p w:rsidR="00163B28" w:rsidRDefault="00163B28" w:rsidP="00163B28">
      <w:pPr>
        <w:spacing w:after="0" w:line="240" w:lineRule="auto"/>
        <w:jc w:val="center"/>
        <w:rPr>
          <w:rFonts w:ascii="Arial" w:eastAsia="Times New Roman" w:hAnsi="Arial" w:cs="Arial"/>
          <w:b/>
          <w:bCs/>
          <w:sz w:val="24"/>
          <w:szCs w:val="24"/>
          <w:lang w:val="es-ES" w:eastAsia="es-ES"/>
        </w:rPr>
      </w:pPr>
    </w:p>
    <w:p w:rsidR="00163B28" w:rsidRDefault="00163B28" w:rsidP="00163B28">
      <w:pPr>
        <w:spacing w:after="0" w:line="240" w:lineRule="auto"/>
        <w:jc w:val="center"/>
        <w:rPr>
          <w:rFonts w:ascii="Arial" w:eastAsia="Times New Roman" w:hAnsi="Arial" w:cs="Arial"/>
          <w:b/>
          <w:bCs/>
          <w:sz w:val="24"/>
          <w:szCs w:val="24"/>
          <w:lang w:val="es-ES" w:eastAsia="es-ES"/>
        </w:rPr>
      </w:pPr>
    </w:p>
    <w:p w:rsidR="00163B28" w:rsidRDefault="00163B28" w:rsidP="00163B28">
      <w:pPr>
        <w:spacing w:after="0" w:line="240" w:lineRule="auto"/>
        <w:jc w:val="center"/>
        <w:rPr>
          <w:rFonts w:ascii="Arial" w:eastAsia="Times New Roman" w:hAnsi="Arial" w:cs="Arial"/>
          <w:b/>
          <w:bCs/>
          <w:sz w:val="24"/>
          <w:szCs w:val="24"/>
          <w:lang w:val="es-ES" w:eastAsia="es-ES"/>
        </w:rPr>
      </w:pPr>
    </w:p>
    <w:p w:rsidR="00163B28" w:rsidRDefault="00163B28" w:rsidP="00163B28">
      <w:pPr>
        <w:spacing w:after="0" w:line="240" w:lineRule="auto"/>
        <w:rPr>
          <w:rFonts w:ascii="Arial" w:eastAsia="Times New Roman" w:hAnsi="Arial" w:cs="Arial"/>
          <w:b/>
          <w:bCs/>
          <w:sz w:val="24"/>
          <w:szCs w:val="24"/>
          <w:lang w:val="es-ES" w:eastAsia="es-ES"/>
        </w:rPr>
      </w:pPr>
    </w:p>
    <w:p w:rsidR="00163B28" w:rsidRDefault="00163B28" w:rsidP="00163B28">
      <w:pPr>
        <w:spacing w:after="0" w:line="240" w:lineRule="auto"/>
        <w:jc w:val="center"/>
        <w:rPr>
          <w:rFonts w:ascii="Arial" w:eastAsia="Times New Roman" w:hAnsi="Arial" w:cs="Arial"/>
          <w:b/>
          <w:bCs/>
          <w:sz w:val="24"/>
          <w:szCs w:val="24"/>
          <w:lang w:val="es-ES" w:eastAsia="es-ES"/>
        </w:rPr>
      </w:pPr>
    </w:p>
    <w:p w:rsidR="00163B28" w:rsidRDefault="00163B28" w:rsidP="00163B28">
      <w:pPr>
        <w:spacing w:after="0" w:line="240" w:lineRule="auto"/>
        <w:jc w:val="center"/>
        <w:rPr>
          <w:rFonts w:ascii="Arial" w:eastAsia="Times New Roman" w:hAnsi="Arial" w:cs="Arial"/>
          <w:b/>
          <w:bCs/>
          <w:sz w:val="24"/>
          <w:szCs w:val="24"/>
          <w:lang w:val="es-ES" w:eastAsia="es-ES"/>
        </w:rPr>
      </w:pPr>
    </w:p>
    <w:p w:rsidR="00163B28" w:rsidRDefault="00163B28" w:rsidP="00163B28">
      <w:pPr>
        <w:spacing w:after="0" w:line="240" w:lineRule="auto"/>
        <w:jc w:val="center"/>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ING. CARLOS PINEDA FASQUELLE</w:t>
      </w:r>
    </w:p>
    <w:p w:rsidR="00163B28" w:rsidRDefault="00163B28" w:rsidP="00163B28">
      <w:pPr>
        <w:spacing w:after="0" w:line="240" w:lineRule="auto"/>
        <w:jc w:val="center"/>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SUB-SECRETARIO DE MI AMBIENTE</w:t>
      </w:r>
    </w:p>
    <w:p w:rsidR="00163B28" w:rsidRDefault="00163B28" w:rsidP="00163B28">
      <w:pPr>
        <w:spacing w:after="0" w:line="240" w:lineRule="auto"/>
        <w:jc w:val="center"/>
        <w:rPr>
          <w:rFonts w:ascii="Arial" w:eastAsia="Times New Roman" w:hAnsi="Arial" w:cs="Arial"/>
          <w:b/>
          <w:bCs/>
          <w:sz w:val="24"/>
          <w:szCs w:val="24"/>
          <w:lang w:val="es-ES" w:eastAsia="es-ES"/>
        </w:rPr>
      </w:pPr>
    </w:p>
    <w:p w:rsidR="00163B28" w:rsidRDefault="00163B28" w:rsidP="00163B28">
      <w:pPr>
        <w:spacing w:after="0" w:line="240" w:lineRule="auto"/>
        <w:rPr>
          <w:rFonts w:ascii="Arial" w:eastAsia="Times New Roman" w:hAnsi="Arial" w:cs="Arial"/>
          <w:b/>
          <w:bCs/>
          <w:sz w:val="24"/>
          <w:szCs w:val="24"/>
          <w:lang w:val="es-ES" w:eastAsia="es-ES"/>
        </w:rPr>
      </w:pPr>
    </w:p>
    <w:p w:rsidR="00163B28" w:rsidRDefault="00163B28" w:rsidP="00163B28">
      <w:pPr>
        <w:spacing w:after="0" w:line="240" w:lineRule="auto"/>
        <w:jc w:val="center"/>
        <w:rPr>
          <w:rFonts w:ascii="Arial" w:eastAsia="Times New Roman" w:hAnsi="Arial" w:cs="Arial"/>
          <w:b/>
          <w:bCs/>
          <w:sz w:val="24"/>
          <w:szCs w:val="24"/>
          <w:lang w:val="es-ES" w:eastAsia="es-ES"/>
        </w:rPr>
      </w:pPr>
    </w:p>
    <w:p w:rsidR="00163B28" w:rsidRDefault="00163B28" w:rsidP="00163B28">
      <w:pPr>
        <w:spacing w:after="0" w:line="240" w:lineRule="auto"/>
        <w:jc w:val="center"/>
        <w:rPr>
          <w:rFonts w:ascii="Arial" w:eastAsia="Times New Roman" w:hAnsi="Arial" w:cs="Arial"/>
          <w:b/>
          <w:bCs/>
          <w:sz w:val="24"/>
          <w:szCs w:val="24"/>
          <w:lang w:val="es-ES" w:eastAsia="es-ES"/>
        </w:rPr>
      </w:pPr>
    </w:p>
    <w:p w:rsidR="00163B28" w:rsidRDefault="00163B28" w:rsidP="00163B28">
      <w:pPr>
        <w:spacing w:after="0" w:line="240" w:lineRule="auto"/>
        <w:jc w:val="center"/>
        <w:rPr>
          <w:rFonts w:ascii="Arial" w:eastAsia="Times New Roman" w:hAnsi="Arial" w:cs="Arial"/>
          <w:b/>
          <w:bCs/>
          <w:sz w:val="24"/>
          <w:szCs w:val="24"/>
          <w:lang w:val="es-ES" w:eastAsia="es-ES"/>
        </w:rPr>
      </w:pPr>
    </w:p>
    <w:p w:rsidR="00163B28" w:rsidRDefault="00163B28" w:rsidP="00163B28">
      <w:pPr>
        <w:spacing w:after="0" w:line="240" w:lineRule="auto"/>
        <w:jc w:val="center"/>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JULIO GUSTAVO APARICIO</w:t>
      </w:r>
    </w:p>
    <w:p w:rsidR="00163B28" w:rsidRDefault="00163B28" w:rsidP="00163B28">
      <w:pPr>
        <w:spacing w:after="0" w:line="240" w:lineRule="auto"/>
        <w:jc w:val="center"/>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MIEMBRO TITULAR DEL CONSEJO DIRECTIVO</w:t>
      </w:r>
    </w:p>
    <w:p w:rsidR="00163B28" w:rsidRDefault="00163B28" w:rsidP="00163B28">
      <w:pPr>
        <w:spacing w:after="0" w:line="240" w:lineRule="auto"/>
        <w:jc w:val="center"/>
        <w:rPr>
          <w:rFonts w:ascii="Arial" w:eastAsia="Times New Roman" w:hAnsi="Arial" w:cs="Arial"/>
          <w:b/>
          <w:bCs/>
          <w:sz w:val="24"/>
          <w:szCs w:val="24"/>
          <w:lang w:val="es-ES" w:eastAsia="es-ES"/>
        </w:rPr>
      </w:pPr>
    </w:p>
    <w:p w:rsidR="00163B28" w:rsidRDefault="00163B28" w:rsidP="00163B28">
      <w:pPr>
        <w:spacing w:after="0" w:line="240" w:lineRule="auto"/>
        <w:jc w:val="center"/>
        <w:rPr>
          <w:rFonts w:ascii="Arial" w:eastAsia="Times New Roman" w:hAnsi="Arial" w:cs="Arial"/>
          <w:b/>
          <w:bCs/>
          <w:sz w:val="24"/>
          <w:szCs w:val="24"/>
          <w:lang w:val="es-ES" w:eastAsia="es-ES"/>
        </w:rPr>
      </w:pPr>
    </w:p>
    <w:p w:rsidR="00163B28" w:rsidRDefault="00163B28" w:rsidP="00163B28">
      <w:pPr>
        <w:spacing w:after="0" w:line="240" w:lineRule="auto"/>
        <w:rPr>
          <w:rFonts w:ascii="Arial" w:eastAsia="Times New Roman" w:hAnsi="Arial" w:cs="Arial"/>
          <w:b/>
          <w:bCs/>
          <w:sz w:val="24"/>
          <w:szCs w:val="24"/>
          <w:lang w:val="es-ES" w:eastAsia="es-ES"/>
        </w:rPr>
      </w:pPr>
    </w:p>
    <w:p w:rsidR="00163B28" w:rsidRDefault="00163B28" w:rsidP="00163B28">
      <w:pPr>
        <w:spacing w:after="0" w:line="240" w:lineRule="auto"/>
        <w:jc w:val="center"/>
        <w:rPr>
          <w:rFonts w:ascii="Arial" w:eastAsia="Times New Roman" w:hAnsi="Arial" w:cs="Arial"/>
          <w:b/>
          <w:bCs/>
          <w:sz w:val="24"/>
          <w:szCs w:val="24"/>
          <w:lang w:val="es-ES" w:eastAsia="es-ES"/>
        </w:rPr>
      </w:pPr>
    </w:p>
    <w:p w:rsidR="00163B28" w:rsidRDefault="00163B28" w:rsidP="00163B28">
      <w:pPr>
        <w:spacing w:after="0" w:line="240" w:lineRule="auto"/>
        <w:jc w:val="center"/>
        <w:rPr>
          <w:rFonts w:ascii="Arial" w:eastAsia="Times New Roman" w:hAnsi="Arial" w:cs="Arial"/>
          <w:b/>
          <w:bCs/>
          <w:sz w:val="24"/>
          <w:szCs w:val="24"/>
          <w:lang w:val="es-ES" w:eastAsia="es-ES"/>
        </w:rPr>
      </w:pPr>
    </w:p>
    <w:p w:rsidR="00163B28" w:rsidRDefault="00163B28" w:rsidP="00163B28">
      <w:pPr>
        <w:spacing w:after="0" w:line="240" w:lineRule="auto"/>
        <w:jc w:val="center"/>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JUAN JOSE CRUZ</w:t>
      </w:r>
    </w:p>
    <w:p w:rsidR="00163B28" w:rsidRDefault="00163B28" w:rsidP="00163B28">
      <w:pPr>
        <w:spacing w:after="0" w:line="240" w:lineRule="auto"/>
        <w:jc w:val="center"/>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MIEMBRO SUPLENTE DEL CONSEJO DIRECTIVO</w:t>
      </w:r>
    </w:p>
    <w:p w:rsidR="00163B28" w:rsidRDefault="00163B28" w:rsidP="00163B28">
      <w:pPr>
        <w:spacing w:after="0" w:line="240" w:lineRule="auto"/>
        <w:jc w:val="center"/>
        <w:rPr>
          <w:rFonts w:ascii="Arial" w:eastAsia="Times New Roman" w:hAnsi="Arial" w:cs="Arial"/>
          <w:b/>
          <w:bCs/>
          <w:sz w:val="24"/>
          <w:szCs w:val="24"/>
          <w:lang w:val="es-ES" w:eastAsia="es-ES"/>
        </w:rPr>
      </w:pPr>
    </w:p>
    <w:p w:rsidR="00163B28" w:rsidRDefault="00163B28" w:rsidP="00163B28">
      <w:pPr>
        <w:spacing w:after="0" w:line="240" w:lineRule="auto"/>
        <w:rPr>
          <w:rFonts w:ascii="Arial" w:eastAsia="Times New Roman" w:hAnsi="Arial" w:cs="Arial"/>
          <w:b/>
          <w:bCs/>
          <w:sz w:val="24"/>
          <w:szCs w:val="24"/>
          <w:lang w:val="es-ES" w:eastAsia="es-ES"/>
        </w:rPr>
      </w:pPr>
    </w:p>
    <w:p w:rsidR="00163B28" w:rsidRDefault="00163B28" w:rsidP="00163B28">
      <w:pPr>
        <w:spacing w:after="0" w:line="240" w:lineRule="auto"/>
        <w:jc w:val="center"/>
        <w:rPr>
          <w:rFonts w:ascii="Arial" w:eastAsia="Times New Roman" w:hAnsi="Arial" w:cs="Arial"/>
          <w:b/>
          <w:bCs/>
          <w:sz w:val="24"/>
          <w:szCs w:val="24"/>
          <w:lang w:val="es-ES" w:eastAsia="es-ES"/>
        </w:rPr>
      </w:pPr>
    </w:p>
    <w:p w:rsidR="00163B28" w:rsidRDefault="00163B28" w:rsidP="00163B28">
      <w:pPr>
        <w:spacing w:after="0" w:line="240" w:lineRule="auto"/>
        <w:jc w:val="center"/>
        <w:rPr>
          <w:rFonts w:ascii="Arial" w:eastAsia="Times New Roman" w:hAnsi="Arial" w:cs="Arial"/>
          <w:b/>
          <w:bCs/>
          <w:sz w:val="24"/>
          <w:szCs w:val="24"/>
          <w:lang w:val="es-ES" w:eastAsia="es-ES"/>
        </w:rPr>
      </w:pPr>
    </w:p>
    <w:p w:rsidR="00163B28" w:rsidRDefault="00163B28" w:rsidP="00163B28">
      <w:pPr>
        <w:spacing w:after="0" w:line="240" w:lineRule="auto"/>
        <w:jc w:val="center"/>
        <w:rPr>
          <w:rFonts w:ascii="Arial" w:eastAsia="Times New Roman" w:hAnsi="Arial" w:cs="Arial"/>
          <w:b/>
          <w:bCs/>
          <w:sz w:val="24"/>
          <w:szCs w:val="24"/>
          <w:lang w:val="es-ES" w:eastAsia="es-ES"/>
        </w:rPr>
      </w:pPr>
    </w:p>
    <w:p w:rsidR="00163B28" w:rsidRDefault="00163B28" w:rsidP="00163B28">
      <w:pPr>
        <w:spacing w:after="0" w:line="240" w:lineRule="auto"/>
        <w:jc w:val="center"/>
        <w:rPr>
          <w:rFonts w:ascii="Arial" w:eastAsia="Times New Roman" w:hAnsi="Arial" w:cs="Arial"/>
          <w:b/>
          <w:bCs/>
          <w:sz w:val="24"/>
          <w:szCs w:val="24"/>
          <w:lang w:val="es-ES" w:eastAsia="es-ES"/>
        </w:rPr>
      </w:pPr>
    </w:p>
    <w:p w:rsidR="00163B28" w:rsidRDefault="00163B28" w:rsidP="00163B28">
      <w:pPr>
        <w:spacing w:after="0" w:line="240" w:lineRule="auto"/>
        <w:jc w:val="center"/>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LEOPOLDO DURAN PUERTO</w:t>
      </w:r>
    </w:p>
    <w:p w:rsidR="00163B28" w:rsidRDefault="00163B28" w:rsidP="00163B28">
      <w:pPr>
        <w:spacing w:after="0" w:line="240" w:lineRule="auto"/>
        <w:jc w:val="center"/>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MIEMBRO SUPLENTE DEL CONSEJO DIRECTIVO</w:t>
      </w:r>
    </w:p>
    <w:p w:rsidR="007E6BA7" w:rsidRDefault="007E6BA7" w:rsidP="00163B28">
      <w:pPr>
        <w:spacing w:after="0" w:line="240" w:lineRule="auto"/>
        <w:jc w:val="center"/>
        <w:rPr>
          <w:rFonts w:ascii="Arial" w:eastAsia="Times New Roman" w:hAnsi="Arial" w:cs="Arial"/>
          <w:b/>
          <w:bCs/>
          <w:sz w:val="24"/>
          <w:szCs w:val="24"/>
          <w:lang w:val="es-ES" w:eastAsia="es-ES"/>
        </w:rPr>
      </w:pPr>
    </w:p>
    <w:p w:rsidR="007E6BA7" w:rsidRDefault="007E6BA7" w:rsidP="00163B28">
      <w:pPr>
        <w:spacing w:after="0" w:line="240" w:lineRule="auto"/>
        <w:jc w:val="center"/>
        <w:rPr>
          <w:rFonts w:ascii="Arial" w:eastAsia="Times New Roman" w:hAnsi="Arial" w:cs="Arial"/>
          <w:b/>
          <w:bCs/>
          <w:sz w:val="24"/>
          <w:szCs w:val="24"/>
          <w:lang w:val="es-ES" w:eastAsia="es-ES"/>
        </w:rPr>
      </w:pPr>
    </w:p>
    <w:p w:rsidR="007E6BA7" w:rsidRDefault="007E6BA7" w:rsidP="00163B28">
      <w:pPr>
        <w:spacing w:after="0" w:line="240" w:lineRule="auto"/>
        <w:jc w:val="center"/>
        <w:rPr>
          <w:rFonts w:ascii="Arial" w:eastAsia="Times New Roman" w:hAnsi="Arial" w:cs="Arial"/>
          <w:b/>
          <w:bCs/>
          <w:sz w:val="24"/>
          <w:szCs w:val="24"/>
          <w:lang w:val="es-ES" w:eastAsia="es-ES"/>
        </w:rPr>
      </w:pPr>
    </w:p>
    <w:p w:rsidR="007E6BA7" w:rsidRDefault="007E6BA7" w:rsidP="00163B28">
      <w:pPr>
        <w:spacing w:after="0" w:line="240" w:lineRule="auto"/>
        <w:jc w:val="center"/>
        <w:rPr>
          <w:rFonts w:ascii="Arial" w:eastAsia="Times New Roman" w:hAnsi="Arial" w:cs="Arial"/>
          <w:b/>
          <w:bCs/>
          <w:sz w:val="24"/>
          <w:szCs w:val="24"/>
          <w:lang w:val="es-ES" w:eastAsia="es-ES"/>
        </w:rPr>
      </w:pPr>
    </w:p>
    <w:p w:rsidR="007E6BA7" w:rsidRDefault="007E6BA7" w:rsidP="00163B28">
      <w:pPr>
        <w:spacing w:after="0" w:line="240" w:lineRule="auto"/>
        <w:jc w:val="center"/>
        <w:rPr>
          <w:rFonts w:ascii="Arial" w:eastAsia="Times New Roman" w:hAnsi="Arial" w:cs="Arial"/>
          <w:b/>
          <w:bCs/>
          <w:sz w:val="24"/>
          <w:szCs w:val="24"/>
          <w:lang w:val="es-ES" w:eastAsia="es-ES"/>
        </w:rPr>
      </w:pPr>
    </w:p>
    <w:p w:rsidR="007E6BA7" w:rsidRDefault="007E6BA7" w:rsidP="00163B28">
      <w:pPr>
        <w:spacing w:after="0" w:line="240" w:lineRule="auto"/>
        <w:jc w:val="center"/>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CARLOS MIGUEL LOPEZ</w:t>
      </w:r>
    </w:p>
    <w:p w:rsidR="007E6BA7" w:rsidRDefault="007E6BA7" w:rsidP="00163B28">
      <w:pPr>
        <w:spacing w:after="0" w:line="240" w:lineRule="auto"/>
        <w:jc w:val="center"/>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MIEMBRO TITULAR DEL CONSEJO DIRECTIVO</w:t>
      </w:r>
    </w:p>
    <w:p w:rsidR="00076EE1" w:rsidRDefault="00076EE1"/>
    <w:sectPr w:rsidR="00076EE1">
      <w:headerReference w:type="even" r:id="rId7"/>
      <w:headerReference w:type="default" r:id="rId8"/>
      <w:headerReference w:type="firs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AC0" w:rsidRDefault="006B7AC0" w:rsidP="00AB7232">
      <w:pPr>
        <w:spacing w:after="0" w:line="240" w:lineRule="auto"/>
      </w:pPr>
      <w:r>
        <w:separator/>
      </w:r>
    </w:p>
  </w:endnote>
  <w:endnote w:type="continuationSeparator" w:id="0">
    <w:p w:rsidR="006B7AC0" w:rsidRDefault="006B7AC0" w:rsidP="00AB7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altName w:val="Aria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AC0" w:rsidRDefault="006B7AC0" w:rsidP="00AB7232">
      <w:pPr>
        <w:spacing w:after="0" w:line="240" w:lineRule="auto"/>
      </w:pPr>
      <w:r>
        <w:separator/>
      </w:r>
    </w:p>
  </w:footnote>
  <w:footnote w:type="continuationSeparator" w:id="0">
    <w:p w:rsidR="006B7AC0" w:rsidRDefault="006B7AC0" w:rsidP="00AB72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232" w:rsidRDefault="00AB72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3E1" w:rsidRDefault="00A553E1">
    <w:pPr>
      <w:pStyle w:val="Header"/>
    </w:pPr>
    <w:r>
      <w:rPr>
        <w:noProof/>
        <w:lang w:val="en-US"/>
      </w:rPr>
      <w:drawing>
        <wp:inline distT="0" distB="0" distL="0" distR="0" wp14:anchorId="3539310F" wp14:editId="6E1BD6B3">
          <wp:extent cx="1237615" cy="817245"/>
          <wp:effectExtent l="0" t="0" r="635"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817245"/>
                  </a:xfrm>
                  <a:prstGeom prst="rect">
                    <a:avLst/>
                  </a:prstGeom>
                  <a:noFill/>
                </pic:spPr>
              </pic:pic>
            </a:graphicData>
          </a:graphic>
        </wp:inline>
      </w:drawing>
    </w:r>
    <w:r>
      <w:rPr>
        <w:noProof/>
        <w:lang w:val="en-US"/>
      </w:rPr>
      <w:drawing>
        <wp:inline distT="0" distB="0" distL="0" distR="0" wp14:anchorId="4E1CC361" wp14:editId="40803415">
          <wp:extent cx="1652270" cy="817245"/>
          <wp:effectExtent l="0" t="0" r="508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270" cy="817245"/>
                  </a:xfrm>
                  <a:prstGeom prst="rect">
                    <a:avLst/>
                  </a:prstGeom>
                  <a:noFill/>
                </pic:spPr>
              </pic:pic>
            </a:graphicData>
          </a:graphic>
        </wp:inline>
      </w:drawing>
    </w:r>
  </w:p>
  <w:p w:rsidR="00A553E1" w:rsidRDefault="00A553E1">
    <w:pPr>
      <w:pStyle w:val="Header"/>
    </w:pPr>
  </w:p>
  <w:p w:rsidR="00A553E1" w:rsidRDefault="00A553E1" w:rsidP="00A553E1">
    <w:pPr>
      <w:pStyle w:val="Header"/>
      <w:jc w:val="right"/>
    </w:pPr>
    <w:r>
      <w:t>ACUERDO C.D.SENASA 002-2019</w:t>
    </w:r>
  </w:p>
  <w:p w:rsidR="00A553E1" w:rsidRDefault="00A553E1" w:rsidP="00A553E1">
    <w:pPr>
      <w:pStyle w:val="Header"/>
      <w:jc w:val="right"/>
    </w:pPr>
  </w:p>
  <w:p w:rsidR="00A553E1" w:rsidRDefault="00A553E1" w:rsidP="00A553E1">
    <w:pPr>
      <w:pStyle w:val="Header"/>
      <w:jc w:val="center"/>
    </w:pPr>
    <w:r>
      <w:t>Republica de Honduras</w:t>
    </w:r>
  </w:p>
  <w:p w:rsidR="00AB7232" w:rsidRDefault="00A553E1" w:rsidP="00A553E1">
    <w:pPr>
      <w:pStyle w:val="Header"/>
      <w:jc w:val="center"/>
    </w:pPr>
    <w:r>
      <w:t>Tegucigalpa M.D.C.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232" w:rsidRDefault="00AB72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513F9"/>
    <w:multiLevelType w:val="hybridMultilevel"/>
    <w:tmpl w:val="78DE7450"/>
    <w:lvl w:ilvl="0" w:tplc="480A000F">
      <w:start w:val="1"/>
      <w:numFmt w:val="decimal"/>
      <w:lvlText w:val="%1."/>
      <w:lvlJc w:val="left"/>
      <w:pPr>
        <w:ind w:left="360" w:hanging="360"/>
      </w:pPr>
      <w:rPr>
        <w:rFonts w:hint="default"/>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1" w15:restartNumberingAfterBreak="0">
    <w:nsid w:val="18923FC6"/>
    <w:multiLevelType w:val="hybridMultilevel"/>
    <w:tmpl w:val="0FEC5340"/>
    <w:lvl w:ilvl="0" w:tplc="D5DE334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35F3262"/>
    <w:multiLevelType w:val="hybridMultilevel"/>
    <w:tmpl w:val="78DE7450"/>
    <w:lvl w:ilvl="0" w:tplc="480A000F">
      <w:start w:val="1"/>
      <w:numFmt w:val="decimal"/>
      <w:lvlText w:val="%1."/>
      <w:lvlJc w:val="left"/>
      <w:pPr>
        <w:ind w:left="360" w:hanging="360"/>
      </w:pPr>
      <w:rPr>
        <w:rFonts w:hint="default"/>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3" w15:restartNumberingAfterBreak="0">
    <w:nsid w:val="2BAB6970"/>
    <w:multiLevelType w:val="hybridMultilevel"/>
    <w:tmpl w:val="86FA96C0"/>
    <w:lvl w:ilvl="0" w:tplc="C09CAB14">
      <w:start w:val="1"/>
      <w:numFmt w:val="bullet"/>
      <w:lvlText w:val="•"/>
      <w:lvlJc w:val="left"/>
      <w:pPr>
        <w:tabs>
          <w:tab w:val="num" w:pos="720"/>
        </w:tabs>
        <w:ind w:left="720" w:hanging="360"/>
      </w:pPr>
      <w:rPr>
        <w:rFonts w:ascii="Times New Roman" w:hAnsi="Times New Roman" w:hint="default"/>
      </w:rPr>
    </w:lvl>
    <w:lvl w:ilvl="1" w:tplc="8E0A79C2" w:tentative="1">
      <w:start w:val="1"/>
      <w:numFmt w:val="bullet"/>
      <w:lvlText w:val="•"/>
      <w:lvlJc w:val="left"/>
      <w:pPr>
        <w:tabs>
          <w:tab w:val="num" w:pos="1440"/>
        </w:tabs>
        <w:ind w:left="1440" w:hanging="360"/>
      </w:pPr>
      <w:rPr>
        <w:rFonts w:ascii="Times New Roman" w:hAnsi="Times New Roman" w:hint="default"/>
      </w:rPr>
    </w:lvl>
    <w:lvl w:ilvl="2" w:tplc="A95CDF40" w:tentative="1">
      <w:start w:val="1"/>
      <w:numFmt w:val="bullet"/>
      <w:lvlText w:val="•"/>
      <w:lvlJc w:val="left"/>
      <w:pPr>
        <w:tabs>
          <w:tab w:val="num" w:pos="2160"/>
        </w:tabs>
        <w:ind w:left="2160" w:hanging="360"/>
      </w:pPr>
      <w:rPr>
        <w:rFonts w:ascii="Times New Roman" w:hAnsi="Times New Roman" w:hint="default"/>
      </w:rPr>
    </w:lvl>
    <w:lvl w:ilvl="3" w:tplc="15105C1E" w:tentative="1">
      <w:start w:val="1"/>
      <w:numFmt w:val="bullet"/>
      <w:lvlText w:val="•"/>
      <w:lvlJc w:val="left"/>
      <w:pPr>
        <w:tabs>
          <w:tab w:val="num" w:pos="2880"/>
        </w:tabs>
        <w:ind w:left="2880" w:hanging="360"/>
      </w:pPr>
      <w:rPr>
        <w:rFonts w:ascii="Times New Roman" w:hAnsi="Times New Roman" w:hint="default"/>
      </w:rPr>
    </w:lvl>
    <w:lvl w:ilvl="4" w:tplc="40462FAE" w:tentative="1">
      <w:start w:val="1"/>
      <w:numFmt w:val="bullet"/>
      <w:lvlText w:val="•"/>
      <w:lvlJc w:val="left"/>
      <w:pPr>
        <w:tabs>
          <w:tab w:val="num" w:pos="3600"/>
        </w:tabs>
        <w:ind w:left="3600" w:hanging="360"/>
      </w:pPr>
      <w:rPr>
        <w:rFonts w:ascii="Times New Roman" w:hAnsi="Times New Roman" w:hint="default"/>
      </w:rPr>
    </w:lvl>
    <w:lvl w:ilvl="5" w:tplc="6D9C7F3A" w:tentative="1">
      <w:start w:val="1"/>
      <w:numFmt w:val="bullet"/>
      <w:lvlText w:val="•"/>
      <w:lvlJc w:val="left"/>
      <w:pPr>
        <w:tabs>
          <w:tab w:val="num" w:pos="4320"/>
        </w:tabs>
        <w:ind w:left="4320" w:hanging="360"/>
      </w:pPr>
      <w:rPr>
        <w:rFonts w:ascii="Times New Roman" w:hAnsi="Times New Roman" w:hint="default"/>
      </w:rPr>
    </w:lvl>
    <w:lvl w:ilvl="6" w:tplc="717E6B28" w:tentative="1">
      <w:start w:val="1"/>
      <w:numFmt w:val="bullet"/>
      <w:lvlText w:val="•"/>
      <w:lvlJc w:val="left"/>
      <w:pPr>
        <w:tabs>
          <w:tab w:val="num" w:pos="5040"/>
        </w:tabs>
        <w:ind w:left="5040" w:hanging="360"/>
      </w:pPr>
      <w:rPr>
        <w:rFonts w:ascii="Times New Roman" w:hAnsi="Times New Roman" w:hint="default"/>
      </w:rPr>
    </w:lvl>
    <w:lvl w:ilvl="7" w:tplc="7CA2D198" w:tentative="1">
      <w:start w:val="1"/>
      <w:numFmt w:val="bullet"/>
      <w:lvlText w:val="•"/>
      <w:lvlJc w:val="left"/>
      <w:pPr>
        <w:tabs>
          <w:tab w:val="num" w:pos="5760"/>
        </w:tabs>
        <w:ind w:left="5760" w:hanging="360"/>
      </w:pPr>
      <w:rPr>
        <w:rFonts w:ascii="Times New Roman" w:hAnsi="Times New Roman" w:hint="default"/>
      </w:rPr>
    </w:lvl>
    <w:lvl w:ilvl="8" w:tplc="353E17C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F5572D7"/>
    <w:multiLevelType w:val="hybridMultilevel"/>
    <w:tmpl w:val="3F1EF3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524C7CCA"/>
    <w:multiLevelType w:val="hybridMultilevel"/>
    <w:tmpl w:val="44DC0A6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A441AB4"/>
    <w:multiLevelType w:val="hybridMultilevel"/>
    <w:tmpl w:val="0A8A9F3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B28"/>
    <w:rsid w:val="00003F7D"/>
    <w:rsid w:val="00021890"/>
    <w:rsid w:val="00061C56"/>
    <w:rsid w:val="0006221E"/>
    <w:rsid w:val="00076EE1"/>
    <w:rsid w:val="00084767"/>
    <w:rsid w:val="000A6719"/>
    <w:rsid w:val="000F2CDE"/>
    <w:rsid w:val="000F68DF"/>
    <w:rsid w:val="001133A9"/>
    <w:rsid w:val="00116A4A"/>
    <w:rsid w:val="00163B28"/>
    <w:rsid w:val="001818C7"/>
    <w:rsid w:val="00197A1B"/>
    <w:rsid w:val="001C4136"/>
    <w:rsid w:val="001C64EE"/>
    <w:rsid w:val="001D08AE"/>
    <w:rsid w:val="001E5F6C"/>
    <w:rsid w:val="001F24B7"/>
    <w:rsid w:val="0020318E"/>
    <w:rsid w:val="00210C62"/>
    <w:rsid w:val="00220105"/>
    <w:rsid w:val="002425FA"/>
    <w:rsid w:val="00252CF4"/>
    <w:rsid w:val="002532DA"/>
    <w:rsid w:val="00272A0B"/>
    <w:rsid w:val="0029054C"/>
    <w:rsid w:val="002A3112"/>
    <w:rsid w:val="002F68E0"/>
    <w:rsid w:val="00303FB9"/>
    <w:rsid w:val="0031172B"/>
    <w:rsid w:val="003A0D69"/>
    <w:rsid w:val="003A17C2"/>
    <w:rsid w:val="003B669D"/>
    <w:rsid w:val="003C18AA"/>
    <w:rsid w:val="003C227B"/>
    <w:rsid w:val="003D0985"/>
    <w:rsid w:val="003F60C9"/>
    <w:rsid w:val="004063FF"/>
    <w:rsid w:val="00463349"/>
    <w:rsid w:val="00475771"/>
    <w:rsid w:val="00485AC5"/>
    <w:rsid w:val="004A7975"/>
    <w:rsid w:val="004B0317"/>
    <w:rsid w:val="004B6564"/>
    <w:rsid w:val="004C0BE8"/>
    <w:rsid w:val="004D71B7"/>
    <w:rsid w:val="005021F0"/>
    <w:rsid w:val="00507A1D"/>
    <w:rsid w:val="00511DB9"/>
    <w:rsid w:val="005121D9"/>
    <w:rsid w:val="005454F7"/>
    <w:rsid w:val="0055056A"/>
    <w:rsid w:val="00595E0E"/>
    <w:rsid w:val="005D1AA6"/>
    <w:rsid w:val="005D3C1D"/>
    <w:rsid w:val="00605236"/>
    <w:rsid w:val="00607AB9"/>
    <w:rsid w:val="0066286D"/>
    <w:rsid w:val="00663B23"/>
    <w:rsid w:val="00670F85"/>
    <w:rsid w:val="006B0CD9"/>
    <w:rsid w:val="006B7AC0"/>
    <w:rsid w:val="006C760E"/>
    <w:rsid w:val="006F0A04"/>
    <w:rsid w:val="00705024"/>
    <w:rsid w:val="00721E73"/>
    <w:rsid w:val="00744093"/>
    <w:rsid w:val="0075537B"/>
    <w:rsid w:val="00786EF7"/>
    <w:rsid w:val="00791756"/>
    <w:rsid w:val="0079211A"/>
    <w:rsid w:val="007A4E20"/>
    <w:rsid w:val="007C311B"/>
    <w:rsid w:val="007E6BA7"/>
    <w:rsid w:val="007F2965"/>
    <w:rsid w:val="007F577C"/>
    <w:rsid w:val="008252CC"/>
    <w:rsid w:val="00887E85"/>
    <w:rsid w:val="00897DA9"/>
    <w:rsid w:val="008B3B31"/>
    <w:rsid w:val="008C49CE"/>
    <w:rsid w:val="008E57E0"/>
    <w:rsid w:val="008F102A"/>
    <w:rsid w:val="008F6225"/>
    <w:rsid w:val="00956411"/>
    <w:rsid w:val="009567E3"/>
    <w:rsid w:val="00966B74"/>
    <w:rsid w:val="0097342E"/>
    <w:rsid w:val="009A12F4"/>
    <w:rsid w:val="009C3CDD"/>
    <w:rsid w:val="009D5D77"/>
    <w:rsid w:val="009E6DEE"/>
    <w:rsid w:val="009E78D5"/>
    <w:rsid w:val="00A15546"/>
    <w:rsid w:val="00A43788"/>
    <w:rsid w:val="00A43940"/>
    <w:rsid w:val="00A54065"/>
    <w:rsid w:val="00A553E1"/>
    <w:rsid w:val="00A56930"/>
    <w:rsid w:val="00AA0DEA"/>
    <w:rsid w:val="00AB55F8"/>
    <w:rsid w:val="00AB6646"/>
    <w:rsid w:val="00AB7232"/>
    <w:rsid w:val="00AC6A7A"/>
    <w:rsid w:val="00B0056C"/>
    <w:rsid w:val="00B34A88"/>
    <w:rsid w:val="00B34CFF"/>
    <w:rsid w:val="00B575C6"/>
    <w:rsid w:val="00B9445A"/>
    <w:rsid w:val="00BA4C20"/>
    <w:rsid w:val="00BA4DB0"/>
    <w:rsid w:val="00BB720D"/>
    <w:rsid w:val="00C147D9"/>
    <w:rsid w:val="00C222AD"/>
    <w:rsid w:val="00C2342D"/>
    <w:rsid w:val="00C2672A"/>
    <w:rsid w:val="00C27412"/>
    <w:rsid w:val="00C550A3"/>
    <w:rsid w:val="00C57552"/>
    <w:rsid w:val="00C679A8"/>
    <w:rsid w:val="00C713D0"/>
    <w:rsid w:val="00C92CF2"/>
    <w:rsid w:val="00CB27CF"/>
    <w:rsid w:val="00CC1F3A"/>
    <w:rsid w:val="00CC2D0C"/>
    <w:rsid w:val="00CC6B8F"/>
    <w:rsid w:val="00CC6F14"/>
    <w:rsid w:val="00CF2186"/>
    <w:rsid w:val="00D00174"/>
    <w:rsid w:val="00D31350"/>
    <w:rsid w:val="00D37C73"/>
    <w:rsid w:val="00D46675"/>
    <w:rsid w:val="00D575A6"/>
    <w:rsid w:val="00D77B07"/>
    <w:rsid w:val="00D876C8"/>
    <w:rsid w:val="00DA26FA"/>
    <w:rsid w:val="00DA3DF0"/>
    <w:rsid w:val="00DC54B0"/>
    <w:rsid w:val="00DE172C"/>
    <w:rsid w:val="00E06A5C"/>
    <w:rsid w:val="00E320B4"/>
    <w:rsid w:val="00E45203"/>
    <w:rsid w:val="00E61EC3"/>
    <w:rsid w:val="00E64B62"/>
    <w:rsid w:val="00EA260D"/>
    <w:rsid w:val="00EC3B8D"/>
    <w:rsid w:val="00EE4C9C"/>
    <w:rsid w:val="00EF1272"/>
    <w:rsid w:val="00EF7B77"/>
    <w:rsid w:val="00F356CB"/>
    <w:rsid w:val="00F536B5"/>
    <w:rsid w:val="00F87987"/>
    <w:rsid w:val="00FA53D4"/>
    <w:rsid w:val="00FD39A3"/>
    <w:rsid w:val="00FD5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3DFA64-C7DC-4063-9033-543E4D6D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B28"/>
    <w:pPr>
      <w:spacing w:line="256" w:lineRule="auto"/>
    </w:pPr>
    <w:rPr>
      <w:lang w:val="es-H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3B28"/>
    <w:pPr>
      <w:spacing w:after="0" w:line="240" w:lineRule="auto"/>
    </w:pPr>
    <w:rPr>
      <w:lang w:val="es-HN"/>
    </w:rPr>
  </w:style>
  <w:style w:type="paragraph" w:styleId="ListParagraph">
    <w:name w:val="List Paragraph"/>
    <w:basedOn w:val="Normal"/>
    <w:uiPriority w:val="34"/>
    <w:qFormat/>
    <w:rsid w:val="00163B28"/>
    <w:pPr>
      <w:ind w:left="720"/>
      <w:contextualSpacing/>
    </w:pPr>
  </w:style>
  <w:style w:type="paragraph" w:styleId="Header">
    <w:name w:val="header"/>
    <w:basedOn w:val="Normal"/>
    <w:link w:val="HeaderChar"/>
    <w:uiPriority w:val="99"/>
    <w:unhideWhenUsed/>
    <w:rsid w:val="00AB7232"/>
    <w:pPr>
      <w:tabs>
        <w:tab w:val="center" w:pos="4419"/>
        <w:tab w:val="right" w:pos="8838"/>
      </w:tabs>
      <w:spacing w:after="0" w:line="240" w:lineRule="auto"/>
    </w:pPr>
  </w:style>
  <w:style w:type="character" w:customStyle="1" w:styleId="HeaderChar">
    <w:name w:val="Header Char"/>
    <w:basedOn w:val="DefaultParagraphFont"/>
    <w:link w:val="Header"/>
    <w:uiPriority w:val="99"/>
    <w:rsid w:val="00AB7232"/>
    <w:rPr>
      <w:lang w:val="es-HN"/>
    </w:rPr>
  </w:style>
  <w:style w:type="paragraph" w:styleId="Footer">
    <w:name w:val="footer"/>
    <w:basedOn w:val="Normal"/>
    <w:link w:val="FooterChar"/>
    <w:uiPriority w:val="99"/>
    <w:unhideWhenUsed/>
    <w:rsid w:val="00AB7232"/>
    <w:pPr>
      <w:tabs>
        <w:tab w:val="center" w:pos="4419"/>
        <w:tab w:val="right" w:pos="8838"/>
      </w:tabs>
      <w:spacing w:after="0" w:line="240" w:lineRule="auto"/>
    </w:pPr>
  </w:style>
  <w:style w:type="character" w:customStyle="1" w:styleId="FooterChar">
    <w:name w:val="Footer Char"/>
    <w:basedOn w:val="DefaultParagraphFont"/>
    <w:link w:val="Footer"/>
    <w:uiPriority w:val="99"/>
    <w:rsid w:val="00AB7232"/>
    <w:rPr>
      <w:lang w:val="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043488">
      <w:bodyDiv w:val="1"/>
      <w:marLeft w:val="0"/>
      <w:marRight w:val="0"/>
      <w:marTop w:val="0"/>
      <w:marBottom w:val="0"/>
      <w:divBdr>
        <w:top w:val="none" w:sz="0" w:space="0" w:color="auto"/>
        <w:left w:val="none" w:sz="0" w:space="0" w:color="auto"/>
        <w:bottom w:val="none" w:sz="0" w:space="0" w:color="auto"/>
        <w:right w:val="none" w:sz="0" w:space="0" w:color="auto"/>
      </w:divBdr>
      <w:divsChild>
        <w:div w:id="148862414">
          <w:marLeft w:val="547"/>
          <w:marRight w:val="0"/>
          <w:marTop w:val="0"/>
          <w:marBottom w:val="0"/>
          <w:divBdr>
            <w:top w:val="none" w:sz="0" w:space="0" w:color="auto"/>
            <w:left w:val="none" w:sz="0" w:space="0" w:color="auto"/>
            <w:bottom w:val="none" w:sz="0" w:space="0" w:color="auto"/>
            <w:right w:val="none" w:sz="0" w:space="0" w:color="auto"/>
          </w:divBdr>
        </w:div>
      </w:divsChild>
    </w:div>
    <w:div w:id="94431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1827</Words>
  <Characters>10416</Characters>
  <Application>Microsoft Office Word</Application>
  <DocSecurity>0</DocSecurity>
  <Lines>86</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SGIA</dc:creator>
  <cp:keywords/>
  <dc:description/>
  <cp:lastModifiedBy>hieppcicd</cp:lastModifiedBy>
  <cp:revision>2</cp:revision>
  <dcterms:created xsi:type="dcterms:W3CDTF">2019-03-19T01:48:00Z</dcterms:created>
  <dcterms:modified xsi:type="dcterms:W3CDTF">2019-03-19T01:48:00Z</dcterms:modified>
</cp:coreProperties>
</file>