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CBA5" w14:textId="77777777" w:rsidR="00DB0D9C" w:rsidRPr="00B56C33" w:rsidRDefault="00DB0D9C" w:rsidP="00DB0D9C">
      <w:pPr>
        <w:spacing w:after="0" w:line="240" w:lineRule="auto"/>
        <w:ind w:left="720" w:hanging="720"/>
        <w:jc w:val="center"/>
        <w:rPr>
          <w:rFonts w:cs="Times New Roman"/>
          <w:b/>
          <w:color w:val="000000" w:themeColor="text1"/>
          <w:sz w:val="24"/>
          <w:szCs w:val="24"/>
        </w:rPr>
      </w:pPr>
      <w:r w:rsidRPr="00B56C33">
        <w:rPr>
          <w:rFonts w:cs="Times New Roman"/>
          <w:b/>
          <w:color w:val="000000" w:themeColor="text1"/>
          <w:sz w:val="24"/>
          <w:szCs w:val="24"/>
        </w:rPr>
        <w:t xml:space="preserve">Thông báo dự thảo và quy định có hiệu lực về an toàn thực phẩm và kiểm dịch động, </w:t>
      </w:r>
    </w:p>
    <w:p w14:paraId="53FF5BD9" w14:textId="070B4F72" w:rsidR="00DB0D9C" w:rsidRPr="00B56C33" w:rsidRDefault="00DB0D9C" w:rsidP="00DB0D9C">
      <w:pPr>
        <w:spacing w:after="0" w:line="240" w:lineRule="auto"/>
        <w:ind w:left="720" w:hanging="720"/>
        <w:jc w:val="center"/>
        <w:rPr>
          <w:rFonts w:cs="Times New Roman"/>
          <w:b/>
          <w:color w:val="000000" w:themeColor="text1"/>
          <w:sz w:val="24"/>
          <w:szCs w:val="24"/>
        </w:rPr>
      </w:pPr>
      <w:r w:rsidRPr="00B56C33">
        <w:rPr>
          <w:rFonts w:cs="Times New Roman"/>
          <w:b/>
          <w:color w:val="000000" w:themeColor="text1"/>
          <w:sz w:val="24"/>
          <w:szCs w:val="24"/>
        </w:rPr>
        <w:t>thực vật của thành viên Tổ chức Thương mại thế giới (WTO) từ ngày 21/</w:t>
      </w:r>
      <w:r w:rsidR="00B56C33">
        <w:rPr>
          <w:rFonts w:cs="Times New Roman"/>
          <w:b/>
          <w:color w:val="000000" w:themeColor="text1"/>
          <w:sz w:val="24"/>
          <w:szCs w:val="24"/>
        </w:rPr>
        <w:t>6</w:t>
      </w:r>
      <w:r w:rsidRPr="00B56C33">
        <w:rPr>
          <w:rFonts w:cs="Times New Roman"/>
          <w:b/>
          <w:color w:val="000000" w:themeColor="text1"/>
          <w:sz w:val="24"/>
          <w:szCs w:val="24"/>
        </w:rPr>
        <w:t>-20/</w:t>
      </w:r>
      <w:r w:rsidR="00B56C33">
        <w:rPr>
          <w:rFonts w:cs="Times New Roman"/>
          <w:b/>
          <w:color w:val="000000" w:themeColor="text1"/>
          <w:sz w:val="24"/>
          <w:szCs w:val="24"/>
        </w:rPr>
        <w:t>7</w:t>
      </w:r>
      <w:r w:rsidRPr="00B56C33">
        <w:rPr>
          <w:rFonts w:cs="Times New Roman"/>
          <w:b/>
          <w:color w:val="000000" w:themeColor="text1"/>
          <w:sz w:val="24"/>
          <w:szCs w:val="24"/>
        </w:rPr>
        <w:t>/2023</w:t>
      </w:r>
    </w:p>
    <w:p w14:paraId="06737BB0" w14:textId="77777777" w:rsidR="00DB0D9C" w:rsidRPr="00B56C33" w:rsidRDefault="00DB0D9C" w:rsidP="00DB0D9C">
      <w:pPr>
        <w:spacing w:after="0" w:line="240" w:lineRule="auto"/>
        <w:ind w:left="720" w:hanging="720"/>
        <w:jc w:val="center"/>
        <w:rPr>
          <w:rFonts w:cs="Times New Roman"/>
          <w:b/>
          <w:color w:val="000000" w:themeColor="text1"/>
          <w:sz w:val="24"/>
          <w:szCs w:val="24"/>
        </w:rPr>
      </w:pPr>
    </w:p>
    <w:p w14:paraId="61B670BF" w14:textId="175CB8FA" w:rsidR="00EB5AB5" w:rsidRPr="00B56C33" w:rsidRDefault="00DB0D9C" w:rsidP="00DB0D9C">
      <w:pPr>
        <w:rPr>
          <w:rFonts w:cs="Times New Roman"/>
          <w:sz w:val="24"/>
          <w:szCs w:val="24"/>
        </w:rPr>
      </w:pPr>
      <w:r w:rsidRPr="00B56C33">
        <w:rPr>
          <w:rFonts w:cs="Times New Roman"/>
          <w:b/>
          <w:color w:val="000000" w:themeColor="text1"/>
          <w:sz w:val="24"/>
          <w:szCs w:val="24"/>
        </w:rPr>
        <w:t>1.</w:t>
      </w:r>
      <w:r w:rsidRPr="00B56C33">
        <w:rPr>
          <w:rFonts w:cs="Times New Roman"/>
          <w:b/>
          <w:color w:val="000000" w:themeColor="text1"/>
          <w:sz w:val="24"/>
          <w:szCs w:val="24"/>
        </w:rPr>
        <w:tab/>
        <w:t>Danh sách dự thảo lấy ý kiến góp ý</w:t>
      </w:r>
    </w:p>
    <w:tbl>
      <w:tblPr>
        <w:tblStyle w:val="TableGrid"/>
        <w:tblW w:w="0" w:type="auto"/>
        <w:tblLayout w:type="fixed"/>
        <w:tblLook w:val="04A0" w:firstRow="1" w:lastRow="0" w:firstColumn="1" w:lastColumn="0" w:noHBand="0" w:noVBand="1"/>
      </w:tblPr>
      <w:tblGrid>
        <w:gridCol w:w="704"/>
        <w:gridCol w:w="2268"/>
        <w:gridCol w:w="992"/>
        <w:gridCol w:w="1134"/>
        <w:gridCol w:w="1276"/>
        <w:gridCol w:w="3260"/>
        <w:gridCol w:w="5776"/>
      </w:tblGrid>
      <w:tr w:rsidR="00DB0D9C" w:rsidRPr="00D80199" w14:paraId="0CA31FD1" w14:textId="77777777" w:rsidTr="00684ABF">
        <w:tc>
          <w:tcPr>
            <w:tcW w:w="704" w:type="dxa"/>
            <w:vAlign w:val="center"/>
          </w:tcPr>
          <w:p w14:paraId="6F20081C" w14:textId="77777777" w:rsidR="00DB0D9C" w:rsidRPr="00D80199" w:rsidRDefault="00DB0D9C" w:rsidP="00B56C33">
            <w:pPr>
              <w:spacing w:after="0" w:line="240" w:lineRule="auto"/>
              <w:jc w:val="center"/>
              <w:rPr>
                <w:rFonts w:eastAsia="Times New Roman" w:cs="Times New Roman"/>
                <w:b/>
                <w:color w:val="000000" w:themeColor="text1"/>
                <w:sz w:val="24"/>
                <w:szCs w:val="24"/>
              </w:rPr>
            </w:pPr>
            <w:r w:rsidRPr="00D80199">
              <w:rPr>
                <w:rFonts w:eastAsia="Times New Roman" w:cs="Times New Roman"/>
                <w:b/>
                <w:color w:val="000000" w:themeColor="text1"/>
                <w:sz w:val="24"/>
                <w:szCs w:val="24"/>
              </w:rPr>
              <w:t>STT</w:t>
            </w:r>
          </w:p>
        </w:tc>
        <w:tc>
          <w:tcPr>
            <w:tcW w:w="2268" w:type="dxa"/>
            <w:vAlign w:val="center"/>
          </w:tcPr>
          <w:p w14:paraId="3AE41B20" w14:textId="77777777" w:rsidR="00DB0D9C" w:rsidRPr="00D80199" w:rsidRDefault="00DB0D9C" w:rsidP="00B56C33">
            <w:pPr>
              <w:spacing w:after="0" w:line="240" w:lineRule="auto"/>
              <w:jc w:val="center"/>
              <w:rPr>
                <w:rFonts w:eastAsia="Times New Roman" w:cs="Times New Roman"/>
                <w:b/>
                <w:color w:val="000000" w:themeColor="text1"/>
                <w:sz w:val="24"/>
                <w:szCs w:val="24"/>
              </w:rPr>
            </w:pPr>
            <w:r w:rsidRPr="00D80199">
              <w:rPr>
                <w:rFonts w:eastAsia="Times New Roman" w:cs="Times New Roman"/>
                <w:b/>
                <w:color w:val="000000" w:themeColor="text1"/>
                <w:sz w:val="24"/>
                <w:szCs w:val="24"/>
              </w:rPr>
              <w:t>Mã WTO</w:t>
            </w:r>
          </w:p>
        </w:tc>
        <w:tc>
          <w:tcPr>
            <w:tcW w:w="992" w:type="dxa"/>
            <w:vAlign w:val="center"/>
          </w:tcPr>
          <w:p w14:paraId="5BF16554" w14:textId="77777777" w:rsidR="00DB0D9C" w:rsidRPr="00D80199" w:rsidRDefault="00DB0D9C" w:rsidP="00B56C33">
            <w:pPr>
              <w:spacing w:after="0" w:line="240" w:lineRule="auto"/>
              <w:jc w:val="center"/>
              <w:rPr>
                <w:rFonts w:eastAsia="Times New Roman" w:cs="Times New Roman"/>
                <w:b/>
                <w:color w:val="000000" w:themeColor="text1"/>
                <w:sz w:val="24"/>
                <w:szCs w:val="24"/>
                <w:lang w:val="vi-VN"/>
              </w:rPr>
            </w:pPr>
            <w:r w:rsidRPr="00D80199">
              <w:rPr>
                <w:rFonts w:eastAsia="Times New Roman" w:cs="Times New Roman"/>
                <w:b/>
                <w:color w:val="000000" w:themeColor="text1"/>
                <w:sz w:val="24"/>
                <w:szCs w:val="24"/>
              </w:rPr>
              <w:t>Lĩnh</w:t>
            </w:r>
            <w:r w:rsidRPr="00D80199">
              <w:rPr>
                <w:rFonts w:eastAsia="Times New Roman" w:cs="Times New Roman"/>
                <w:b/>
                <w:color w:val="000000" w:themeColor="text1"/>
                <w:sz w:val="24"/>
                <w:szCs w:val="24"/>
                <w:lang w:val="vi-VN"/>
              </w:rPr>
              <w:t xml:space="preserve"> vực</w:t>
            </w:r>
          </w:p>
        </w:tc>
        <w:tc>
          <w:tcPr>
            <w:tcW w:w="1134" w:type="dxa"/>
            <w:vAlign w:val="center"/>
          </w:tcPr>
          <w:p w14:paraId="56C92506" w14:textId="7EF51D7C" w:rsidR="00DB0D9C" w:rsidRPr="00D80199" w:rsidRDefault="00DB0D9C" w:rsidP="00B56C33">
            <w:pPr>
              <w:spacing w:after="0" w:line="240" w:lineRule="auto"/>
              <w:jc w:val="center"/>
              <w:rPr>
                <w:rFonts w:eastAsia="Times New Roman" w:cs="Times New Roman"/>
                <w:b/>
                <w:color w:val="000000" w:themeColor="text1"/>
                <w:sz w:val="24"/>
                <w:szCs w:val="24"/>
              </w:rPr>
            </w:pPr>
            <w:r w:rsidRPr="00D80199">
              <w:rPr>
                <w:rFonts w:eastAsia="Times New Roman" w:cs="Times New Roman"/>
                <w:b/>
                <w:color w:val="000000" w:themeColor="text1"/>
                <w:sz w:val="24"/>
                <w:szCs w:val="24"/>
              </w:rPr>
              <w:t>Quốc gia</w:t>
            </w:r>
            <w:r w:rsidR="003E3C03" w:rsidRPr="00D80199">
              <w:rPr>
                <w:rFonts w:eastAsia="Times New Roman" w:cs="Times New Roman"/>
                <w:b/>
                <w:color w:val="000000" w:themeColor="text1"/>
                <w:sz w:val="24"/>
                <w:szCs w:val="24"/>
              </w:rPr>
              <w:t>/khu vực</w:t>
            </w:r>
          </w:p>
        </w:tc>
        <w:tc>
          <w:tcPr>
            <w:tcW w:w="1276" w:type="dxa"/>
            <w:vAlign w:val="center"/>
          </w:tcPr>
          <w:p w14:paraId="7D9E4B64" w14:textId="77777777" w:rsidR="00DB0D9C" w:rsidRPr="00D80199" w:rsidRDefault="00DB0D9C" w:rsidP="00B56C33">
            <w:pPr>
              <w:spacing w:after="0" w:line="240" w:lineRule="auto"/>
              <w:jc w:val="center"/>
              <w:rPr>
                <w:rFonts w:eastAsia="Times New Roman" w:cs="Times New Roman"/>
                <w:b/>
                <w:color w:val="000000" w:themeColor="text1"/>
                <w:sz w:val="24"/>
                <w:szCs w:val="24"/>
              </w:rPr>
            </w:pPr>
            <w:r w:rsidRPr="00D80199">
              <w:rPr>
                <w:rFonts w:eastAsia="Times New Roman" w:cs="Times New Roman"/>
                <w:b/>
                <w:color w:val="000000" w:themeColor="text1"/>
                <w:sz w:val="24"/>
                <w:szCs w:val="24"/>
              </w:rPr>
              <w:t>Ngày thông báo</w:t>
            </w:r>
          </w:p>
        </w:tc>
        <w:tc>
          <w:tcPr>
            <w:tcW w:w="3260" w:type="dxa"/>
            <w:vAlign w:val="center"/>
          </w:tcPr>
          <w:p w14:paraId="3CBF30F7" w14:textId="77777777" w:rsidR="00DB0D9C" w:rsidRPr="00D80199" w:rsidRDefault="00DB0D9C" w:rsidP="000E0F5C">
            <w:pPr>
              <w:spacing w:after="0" w:line="240" w:lineRule="auto"/>
              <w:rPr>
                <w:rFonts w:eastAsia="Times New Roman" w:cs="Times New Roman"/>
                <w:b/>
                <w:color w:val="000000" w:themeColor="text1"/>
                <w:sz w:val="24"/>
                <w:szCs w:val="24"/>
              </w:rPr>
            </w:pPr>
            <w:r w:rsidRPr="00D80199">
              <w:rPr>
                <w:rFonts w:eastAsia="Times New Roman" w:cs="Times New Roman"/>
                <w:b/>
                <w:color w:val="000000" w:themeColor="text1"/>
                <w:sz w:val="24"/>
                <w:szCs w:val="24"/>
              </w:rPr>
              <w:t>Tiêu đề</w:t>
            </w:r>
          </w:p>
        </w:tc>
        <w:tc>
          <w:tcPr>
            <w:tcW w:w="5776" w:type="dxa"/>
            <w:vAlign w:val="center"/>
          </w:tcPr>
          <w:p w14:paraId="0DC65477" w14:textId="77777777" w:rsidR="00DB0D9C" w:rsidRPr="00D80199" w:rsidRDefault="00DB0D9C" w:rsidP="00684ABF">
            <w:pPr>
              <w:spacing w:after="0" w:line="240" w:lineRule="auto"/>
              <w:rPr>
                <w:rFonts w:eastAsia="Times New Roman" w:cs="Times New Roman"/>
                <w:b/>
                <w:color w:val="000000" w:themeColor="text1"/>
                <w:sz w:val="24"/>
                <w:szCs w:val="24"/>
              </w:rPr>
            </w:pPr>
            <w:r w:rsidRPr="00D80199">
              <w:rPr>
                <w:rFonts w:eastAsia="Times New Roman" w:cs="Times New Roman"/>
                <w:b/>
                <w:color w:val="000000" w:themeColor="text1"/>
                <w:sz w:val="24"/>
                <w:szCs w:val="24"/>
              </w:rPr>
              <w:t>Tóm tắt</w:t>
            </w:r>
          </w:p>
        </w:tc>
      </w:tr>
      <w:tr w:rsidR="002D0465" w:rsidRPr="00D80199" w14:paraId="3A83EA06" w14:textId="77777777" w:rsidTr="00684ABF">
        <w:tc>
          <w:tcPr>
            <w:tcW w:w="704" w:type="dxa"/>
            <w:vAlign w:val="center"/>
          </w:tcPr>
          <w:p w14:paraId="69084C72" w14:textId="6D20791D" w:rsidR="002D0465" w:rsidRPr="00D80199" w:rsidRDefault="002D0465" w:rsidP="00B56C33">
            <w:pPr>
              <w:jc w:val="center"/>
              <w:rPr>
                <w:rFonts w:cs="Times New Roman"/>
                <w:sz w:val="24"/>
                <w:szCs w:val="24"/>
              </w:rPr>
            </w:pPr>
            <w:r w:rsidRPr="00D80199">
              <w:rPr>
                <w:rFonts w:cs="Times New Roman"/>
                <w:color w:val="000000"/>
                <w:sz w:val="24"/>
                <w:szCs w:val="24"/>
              </w:rPr>
              <w:t>1</w:t>
            </w:r>
          </w:p>
        </w:tc>
        <w:tc>
          <w:tcPr>
            <w:tcW w:w="2268" w:type="dxa"/>
            <w:shd w:val="clear" w:color="auto" w:fill="FFFFFF"/>
            <w:vAlign w:val="center"/>
          </w:tcPr>
          <w:p w14:paraId="7E69A21A" w14:textId="77777777"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G/SPS/N/KOR/785</w:t>
            </w:r>
          </w:p>
        </w:tc>
        <w:tc>
          <w:tcPr>
            <w:tcW w:w="992" w:type="dxa"/>
            <w:shd w:val="clear" w:color="auto" w:fill="FFFFFF"/>
            <w:vAlign w:val="center"/>
          </w:tcPr>
          <w:p w14:paraId="357CC6D7" w14:textId="77777777"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 TY, CLCB</w:t>
            </w:r>
          </w:p>
        </w:tc>
        <w:tc>
          <w:tcPr>
            <w:tcW w:w="1134" w:type="dxa"/>
            <w:shd w:val="clear" w:color="auto" w:fill="FFFFFF"/>
            <w:vAlign w:val="center"/>
          </w:tcPr>
          <w:p w14:paraId="0EE508A4" w14:textId="77777777"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Hàn Quốc</w:t>
            </w:r>
          </w:p>
        </w:tc>
        <w:tc>
          <w:tcPr>
            <w:tcW w:w="1276" w:type="dxa"/>
            <w:shd w:val="clear" w:color="auto" w:fill="FFFFFF"/>
            <w:vAlign w:val="center"/>
          </w:tcPr>
          <w:p w14:paraId="03892997" w14:textId="7BC2D900"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w:t>
            </w:r>
            <w:r w:rsidR="007F1C23" w:rsidRPr="00D80199">
              <w:rPr>
                <w:rFonts w:eastAsia="Times New Roman" w:cs="Times New Roman"/>
                <w:color w:val="3D3D3D"/>
                <w:sz w:val="24"/>
                <w:szCs w:val="24"/>
              </w:rPr>
              <w:t>/7/</w:t>
            </w:r>
            <w:r w:rsidRPr="00D80199">
              <w:rPr>
                <w:rFonts w:eastAsia="Times New Roman" w:cs="Times New Roman"/>
                <w:color w:val="3D3D3D"/>
                <w:sz w:val="24"/>
                <w:szCs w:val="24"/>
              </w:rPr>
              <w:t>2023</w:t>
            </w:r>
          </w:p>
        </w:tc>
        <w:tc>
          <w:tcPr>
            <w:tcW w:w="3260" w:type="dxa"/>
          </w:tcPr>
          <w:p w14:paraId="400D2733" w14:textId="77777777" w:rsidR="002D0465" w:rsidRPr="00D80199" w:rsidRDefault="002D0465" w:rsidP="002D0465">
            <w:pPr>
              <w:spacing w:line="240" w:lineRule="auto"/>
              <w:rPr>
                <w:rFonts w:cs="Times New Roman"/>
                <w:sz w:val="24"/>
                <w:szCs w:val="24"/>
                <w:lang w:val="vi-VN"/>
              </w:rPr>
            </w:pPr>
            <w:r w:rsidRPr="00D80199">
              <w:rPr>
                <w:rFonts w:cs="Times New Roman"/>
                <w:sz w:val="24"/>
                <w:szCs w:val="24"/>
                <w:lang w:val="vi-VN"/>
              </w:rPr>
              <w:t xml:space="preserve">Đề xuất Sửa đổi các </w:t>
            </w:r>
            <w:r w:rsidRPr="00D80199">
              <w:rPr>
                <w:rFonts w:cs="Times New Roman"/>
                <w:sz w:val="24"/>
                <w:szCs w:val="24"/>
              </w:rPr>
              <w:t>t</w:t>
            </w:r>
            <w:r w:rsidRPr="00D80199">
              <w:rPr>
                <w:rFonts w:cs="Times New Roman"/>
                <w:sz w:val="24"/>
                <w:szCs w:val="24"/>
                <w:lang w:val="vi-VN"/>
              </w:rPr>
              <w:t>iêu chuẩn và</w:t>
            </w:r>
            <w:r w:rsidRPr="00D80199">
              <w:rPr>
                <w:rFonts w:cs="Times New Roman"/>
                <w:sz w:val="24"/>
                <w:szCs w:val="24"/>
              </w:rPr>
              <w:t xml:space="preserve"> t</w:t>
            </w:r>
            <w:r w:rsidRPr="00D80199">
              <w:rPr>
                <w:rFonts w:cs="Times New Roman"/>
                <w:sz w:val="24"/>
                <w:szCs w:val="24"/>
                <w:lang w:val="vi-VN"/>
              </w:rPr>
              <w:t>hông số kỹ thuật cho Thực phẩm.</w:t>
            </w:r>
          </w:p>
          <w:p w14:paraId="53A5A2D9" w14:textId="77777777" w:rsidR="002D0465" w:rsidRPr="00D80199" w:rsidRDefault="002D0465" w:rsidP="002D0465">
            <w:pPr>
              <w:rPr>
                <w:rFonts w:cs="Times New Roman"/>
                <w:sz w:val="24"/>
                <w:szCs w:val="24"/>
              </w:rPr>
            </w:pPr>
          </w:p>
        </w:tc>
        <w:tc>
          <w:tcPr>
            <w:tcW w:w="5776" w:type="dxa"/>
          </w:tcPr>
          <w:p w14:paraId="14653813" w14:textId="71D45666"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Bản sửa đổi đề xuất:</w:t>
            </w:r>
          </w:p>
          <w:p w14:paraId="0A24F132" w14:textId="77777777"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1. Rà soát định nghĩa, tiêu chuẩn, quy cách của một số loại thực phẩm;</w:t>
            </w:r>
          </w:p>
          <w:p w14:paraId="4645B8CC" w14:textId="77777777"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2. Xem lại danh sách "Thành phần được phép sử dụng trong thực phẩm" bằng cách thêm mới 105 thành phần</w:t>
            </w:r>
            <w:r w:rsidRPr="00D80199">
              <w:rPr>
                <w:rFonts w:cs="Times New Roman"/>
                <w:sz w:val="24"/>
                <w:szCs w:val="24"/>
              </w:rPr>
              <w:t xml:space="preserve"> </w:t>
            </w:r>
            <w:r w:rsidRPr="00D80199">
              <w:rPr>
                <w:rFonts w:cs="Times New Roman"/>
                <w:sz w:val="24"/>
                <w:szCs w:val="24"/>
                <w:lang w:val="vi-VN"/>
              </w:rPr>
              <w:t xml:space="preserve">bao gồm </w:t>
            </w:r>
            <w:r w:rsidRPr="00D80199">
              <w:rPr>
                <w:rFonts w:cs="Times New Roman"/>
                <w:i/>
                <w:sz w:val="24"/>
                <w:szCs w:val="24"/>
                <w:lang w:val="vi-VN"/>
              </w:rPr>
              <w:t>"Lilium hansonii";</w:t>
            </w:r>
          </w:p>
          <w:p w14:paraId="7BCF3556" w14:textId="77777777" w:rsidR="002D0465" w:rsidRPr="00D80199" w:rsidRDefault="002D0465" w:rsidP="00684ABF">
            <w:pPr>
              <w:spacing w:after="0" w:line="240" w:lineRule="auto"/>
              <w:rPr>
                <w:rFonts w:cs="Times New Roman"/>
                <w:sz w:val="24"/>
                <w:szCs w:val="24"/>
              </w:rPr>
            </w:pPr>
            <w:r w:rsidRPr="00D80199">
              <w:rPr>
                <w:rFonts w:cs="Times New Roman"/>
                <w:sz w:val="24"/>
                <w:szCs w:val="24"/>
                <w:lang w:val="vi-VN"/>
              </w:rPr>
              <w:t>3. Rà soát, xây dựng mức giới hạn tối đa dư lượng thuốc bảo vệ thực vật đối với nông sản [114 loại thuốc trừ sâu bao gồm Glyphosate];</w:t>
            </w:r>
          </w:p>
          <w:p w14:paraId="573E0C2B" w14:textId="77777777"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4. Rà soát mức dư lượng tối đa của thuốc thú y đối với thủy sản</w:t>
            </w:r>
            <w:r w:rsidRPr="00D80199">
              <w:rPr>
                <w:rFonts w:cs="Times New Roman"/>
                <w:sz w:val="24"/>
                <w:szCs w:val="24"/>
              </w:rPr>
              <w:t xml:space="preserve"> </w:t>
            </w:r>
            <w:r w:rsidRPr="00D80199">
              <w:rPr>
                <w:rFonts w:cs="Times New Roman"/>
                <w:sz w:val="24"/>
                <w:szCs w:val="24"/>
                <w:lang w:val="vi-VN"/>
              </w:rPr>
              <w:t>[Febantel/Fenbendazole/Oxfendazole];</w:t>
            </w:r>
          </w:p>
          <w:p w14:paraId="0265A511" w14:textId="77777777"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5. Rà soát, xây dựng phương pháp kiểm tra chung;</w:t>
            </w:r>
          </w:p>
          <w:p w14:paraId="107A2FAE" w14:textId="77777777" w:rsidR="002D0465" w:rsidRPr="00D80199" w:rsidRDefault="002D0465" w:rsidP="00684ABF">
            <w:pPr>
              <w:spacing w:after="0" w:line="240" w:lineRule="auto"/>
              <w:rPr>
                <w:rFonts w:cs="Times New Roman"/>
                <w:sz w:val="24"/>
                <w:szCs w:val="24"/>
              </w:rPr>
            </w:pPr>
            <w:r w:rsidRPr="00D80199">
              <w:rPr>
                <w:rFonts w:cs="Times New Roman"/>
                <w:sz w:val="24"/>
                <w:szCs w:val="24"/>
                <w:lang w:val="vi-VN"/>
              </w:rPr>
              <w:t>6. Rà soát một số thuật ngữ để làm rõ và hài hòa.</w:t>
            </w:r>
          </w:p>
        </w:tc>
      </w:tr>
      <w:tr w:rsidR="002D0465" w:rsidRPr="00D80199" w14:paraId="5CE39BE4" w14:textId="77777777" w:rsidTr="00684ABF">
        <w:tc>
          <w:tcPr>
            <w:tcW w:w="704" w:type="dxa"/>
            <w:vAlign w:val="center"/>
          </w:tcPr>
          <w:p w14:paraId="71B5C16B" w14:textId="11D34832" w:rsidR="002D0465" w:rsidRPr="00D80199" w:rsidRDefault="002D0465" w:rsidP="00B56C33">
            <w:pPr>
              <w:jc w:val="center"/>
              <w:rPr>
                <w:rFonts w:cs="Times New Roman"/>
                <w:sz w:val="24"/>
                <w:szCs w:val="24"/>
              </w:rPr>
            </w:pPr>
            <w:r w:rsidRPr="00D80199">
              <w:rPr>
                <w:rFonts w:cs="Times New Roman"/>
                <w:color w:val="000000"/>
                <w:sz w:val="24"/>
                <w:szCs w:val="24"/>
              </w:rPr>
              <w:t>2</w:t>
            </w:r>
          </w:p>
        </w:tc>
        <w:tc>
          <w:tcPr>
            <w:tcW w:w="2268" w:type="dxa"/>
            <w:shd w:val="clear" w:color="auto" w:fill="FFFFFF"/>
            <w:vAlign w:val="center"/>
          </w:tcPr>
          <w:p w14:paraId="64CA0C85" w14:textId="77777777"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G/SPS/N/KOR/784</w:t>
            </w:r>
          </w:p>
        </w:tc>
        <w:tc>
          <w:tcPr>
            <w:tcW w:w="992" w:type="dxa"/>
            <w:shd w:val="clear" w:color="auto" w:fill="FFFFFF"/>
            <w:vAlign w:val="center"/>
          </w:tcPr>
          <w:p w14:paraId="364F44D3" w14:textId="77777777"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 TY, CLCB</w:t>
            </w:r>
          </w:p>
        </w:tc>
        <w:tc>
          <w:tcPr>
            <w:tcW w:w="1134" w:type="dxa"/>
            <w:shd w:val="clear" w:color="auto" w:fill="FFFFFF"/>
            <w:vAlign w:val="center"/>
          </w:tcPr>
          <w:p w14:paraId="1A102BD2" w14:textId="77777777"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Hàn Quốc</w:t>
            </w:r>
          </w:p>
        </w:tc>
        <w:tc>
          <w:tcPr>
            <w:tcW w:w="1276" w:type="dxa"/>
            <w:shd w:val="clear" w:color="auto" w:fill="FFFFFF"/>
            <w:vAlign w:val="center"/>
          </w:tcPr>
          <w:p w14:paraId="796DD09B" w14:textId="4B2FAFEE"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w:t>
            </w:r>
            <w:r w:rsidR="007F1C23" w:rsidRPr="00D80199">
              <w:rPr>
                <w:rFonts w:eastAsia="Times New Roman" w:cs="Times New Roman"/>
                <w:color w:val="3D3D3D"/>
                <w:sz w:val="24"/>
                <w:szCs w:val="24"/>
              </w:rPr>
              <w:t>/7/</w:t>
            </w:r>
            <w:r w:rsidRPr="00D80199">
              <w:rPr>
                <w:rFonts w:eastAsia="Times New Roman" w:cs="Times New Roman"/>
                <w:color w:val="3D3D3D"/>
                <w:sz w:val="24"/>
                <w:szCs w:val="24"/>
              </w:rPr>
              <w:t>2023</w:t>
            </w:r>
          </w:p>
        </w:tc>
        <w:tc>
          <w:tcPr>
            <w:tcW w:w="3260" w:type="dxa"/>
          </w:tcPr>
          <w:p w14:paraId="04E8C8CB" w14:textId="77777777" w:rsidR="002D0465" w:rsidRPr="00D80199" w:rsidRDefault="002D0465" w:rsidP="002D0465">
            <w:pPr>
              <w:spacing w:line="240" w:lineRule="auto"/>
              <w:rPr>
                <w:rFonts w:cs="Times New Roman"/>
                <w:sz w:val="24"/>
                <w:szCs w:val="24"/>
                <w:lang w:val="vi-VN"/>
              </w:rPr>
            </w:pPr>
            <w:r w:rsidRPr="00D80199">
              <w:rPr>
                <w:rFonts w:cs="Times New Roman"/>
                <w:sz w:val="24"/>
                <w:szCs w:val="24"/>
                <w:lang w:val="vi-VN"/>
              </w:rPr>
              <w:t>Đề xuất sửa đổi các tiêu chuẩn và</w:t>
            </w:r>
            <w:r w:rsidRPr="00D80199">
              <w:rPr>
                <w:rFonts w:cs="Times New Roman"/>
                <w:sz w:val="24"/>
                <w:szCs w:val="24"/>
              </w:rPr>
              <w:t xml:space="preserve"> t</w:t>
            </w:r>
            <w:r w:rsidRPr="00D80199">
              <w:rPr>
                <w:rFonts w:cs="Times New Roman"/>
                <w:sz w:val="24"/>
                <w:szCs w:val="24"/>
                <w:lang w:val="vi-VN"/>
              </w:rPr>
              <w:t xml:space="preserve">hông số kỹ thuật cho </w:t>
            </w:r>
            <w:r w:rsidRPr="00D80199">
              <w:rPr>
                <w:rFonts w:cs="Times New Roman"/>
                <w:sz w:val="24"/>
                <w:szCs w:val="24"/>
              </w:rPr>
              <w:t>t</w:t>
            </w:r>
            <w:r w:rsidRPr="00D80199">
              <w:rPr>
                <w:rFonts w:cs="Times New Roman"/>
                <w:sz w:val="24"/>
                <w:szCs w:val="24"/>
                <w:lang w:val="vi-VN"/>
              </w:rPr>
              <w:t>hực phẩm</w:t>
            </w:r>
          </w:p>
          <w:p w14:paraId="716BB83C" w14:textId="77777777" w:rsidR="002D0465" w:rsidRPr="00D80199" w:rsidRDefault="002D0465" w:rsidP="002D0465">
            <w:pPr>
              <w:rPr>
                <w:rFonts w:cs="Times New Roman"/>
                <w:sz w:val="24"/>
                <w:szCs w:val="24"/>
              </w:rPr>
            </w:pPr>
          </w:p>
        </w:tc>
        <w:tc>
          <w:tcPr>
            <w:tcW w:w="5776" w:type="dxa"/>
          </w:tcPr>
          <w:p w14:paraId="4C87C13E" w14:textId="6A3459A7"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Bản sửa đổi đề xuất:</w:t>
            </w:r>
          </w:p>
          <w:p w14:paraId="0F0D53A6" w14:textId="77777777"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1. Rà soát tiêu chuẩn về vi khuẩn Salmonella trong trứng;</w:t>
            </w:r>
          </w:p>
          <w:p w14:paraId="0D4EBEE8" w14:textId="77777777"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2. Hạn chế và loại bỏ việc sử dụng nguyên liệu thực phẩm trong [Phụ lục 1] và [Phụ lục 2];</w:t>
            </w:r>
          </w:p>
          <w:p w14:paraId="20FE7538" w14:textId="77777777" w:rsidR="002D0465" w:rsidRPr="00D80199" w:rsidRDefault="002D0465" w:rsidP="00684ABF">
            <w:pPr>
              <w:spacing w:after="0" w:line="240" w:lineRule="auto"/>
              <w:rPr>
                <w:rFonts w:cs="Times New Roman"/>
                <w:sz w:val="24"/>
                <w:szCs w:val="24"/>
              </w:rPr>
            </w:pPr>
            <w:r w:rsidRPr="00D80199">
              <w:rPr>
                <w:rFonts w:cs="Times New Roman"/>
                <w:sz w:val="24"/>
                <w:szCs w:val="24"/>
                <w:lang w:val="vi-VN"/>
              </w:rPr>
              <w:t>3. Rà soát giới hạn tối đa dư lượng thuốc bảo vệ thực vật [Simazine] đối với nông sản</w:t>
            </w:r>
          </w:p>
        </w:tc>
      </w:tr>
      <w:tr w:rsidR="002D0465" w:rsidRPr="00D80199" w14:paraId="5AB662B5" w14:textId="77777777" w:rsidTr="00684ABF">
        <w:tc>
          <w:tcPr>
            <w:tcW w:w="704" w:type="dxa"/>
            <w:vAlign w:val="center"/>
          </w:tcPr>
          <w:p w14:paraId="22E05CA9" w14:textId="718566F9" w:rsidR="002D0465" w:rsidRPr="00D80199" w:rsidRDefault="002D0465" w:rsidP="00B56C33">
            <w:pPr>
              <w:jc w:val="center"/>
              <w:rPr>
                <w:rFonts w:cs="Times New Roman"/>
                <w:sz w:val="24"/>
                <w:szCs w:val="24"/>
              </w:rPr>
            </w:pPr>
            <w:r w:rsidRPr="00D80199">
              <w:rPr>
                <w:rFonts w:cs="Times New Roman"/>
                <w:color w:val="000000"/>
                <w:sz w:val="24"/>
                <w:szCs w:val="24"/>
              </w:rPr>
              <w:t>3</w:t>
            </w:r>
          </w:p>
        </w:tc>
        <w:tc>
          <w:tcPr>
            <w:tcW w:w="2268" w:type="dxa"/>
            <w:shd w:val="clear" w:color="auto" w:fill="FFFFFF"/>
            <w:vAlign w:val="center"/>
          </w:tcPr>
          <w:p w14:paraId="144F8947" w14:textId="77777777"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G/SPS/N/KGZ/28</w:t>
            </w:r>
          </w:p>
        </w:tc>
        <w:tc>
          <w:tcPr>
            <w:tcW w:w="992" w:type="dxa"/>
            <w:shd w:val="clear" w:color="auto" w:fill="FFFFFF"/>
            <w:vAlign w:val="center"/>
          </w:tcPr>
          <w:p w14:paraId="4A522004" w14:textId="77777777"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w:t>
            </w:r>
          </w:p>
        </w:tc>
        <w:tc>
          <w:tcPr>
            <w:tcW w:w="1134" w:type="dxa"/>
            <w:shd w:val="clear" w:color="auto" w:fill="FFFFFF"/>
            <w:vAlign w:val="center"/>
          </w:tcPr>
          <w:p w14:paraId="4BA30E46" w14:textId="2567E20D" w:rsidR="002D0465" w:rsidRPr="00D80199" w:rsidRDefault="007F1C23"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Cộng hòa Kyrgyz</w:t>
            </w:r>
          </w:p>
        </w:tc>
        <w:tc>
          <w:tcPr>
            <w:tcW w:w="1276" w:type="dxa"/>
            <w:shd w:val="clear" w:color="auto" w:fill="FFFFFF"/>
            <w:vAlign w:val="center"/>
          </w:tcPr>
          <w:p w14:paraId="49675E95" w14:textId="7BB784DE" w:rsidR="002D0465" w:rsidRPr="00D80199" w:rsidRDefault="002D0465"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w:t>
            </w:r>
            <w:r w:rsidR="007F1C23" w:rsidRPr="00D80199">
              <w:rPr>
                <w:rFonts w:eastAsia="Times New Roman" w:cs="Times New Roman"/>
                <w:color w:val="3D3D3D"/>
                <w:sz w:val="24"/>
                <w:szCs w:val="24"/>
              </w:rPr>
              <w:t>/7/</w:t>
            </w:r>
            <w:r w:rsidRPr="00D80199">
              <w:rPr>
                <w:rFonts w:eastAsia="Times New Roman" w:cs="Times New Roman"/>
                <w:color w:val="3D3D3D"/>
                <w:sz w:val="24"/>
                <w:szCs w:val="24"/>
              </w:rPr>
              <w:t>2023</w:t>
            </w:r>
          </w:p>
        </w:tc>
        <w:tc>
          <w:tcPr>
            <w:tcW w:w="3260" w:type="dxa"/>
          </w:tcPr>
          <w:p w14:paraId="1DA45B17" w14:textId="77777777" w:rsidR="002D0465" w:rsidRPr="00D80199" w:rsidRDefault="002D0465" w:rsidP="002D0465">
            <w:pPr>
              <w:spacing w:line="240" w:lineRule="auto"/>
              <w:rPr>
                <w:rFonts w:cs="Times New Roman"/>
                <w:sz w:val="24"/>
                <w:szCs w:val="24"/>
                <w:lang w:val="vi-VN"/>
              </w:rPr>
            </w:pPr>
            <w:r w:rsidRPr="00D80199">
              <w:rPr>
                <w:rFonts w:cs="Times New Roman"/>
                <w:sz w:val="24"/>
                <w:szCs w:val="24"/>
                <w:lang w:val="vi-VN"/>
              </w:rPr>
              <w:t>Dự thảo Quyết định của Hội đồng Kinh tế Á-Âu</w:t>
            </w:r>
            <w:r w:rsidRPr="00D80199">
              <w:rPr>
                <w:rFonts w:cs="Times New Roman"/>
                <w:sz w:val="24"/>
                <w:szCs w:val="24"/>
              </w:rPr>
              <w:t xml:space="preserve">. </w:t>
            </w:r>
            <w:r w:rsidRPr="00D80199">
              <w:rPr>
                <w:rFonts w:cs="Times New Roman"/>
                <w:sz w:val="24"/>
                <w:szCs w:val="24"/>
                <w:lang w:val="vi-VN"/>
              </w:rPr>
              <w:t>Ủy ban sửa đổi các quy tắc điều chỉnh lưu thông thuốc thú y trong Lãnh thổ Hải quan của Liên minh Kinh tế Á-Âu.</w:t>
            </w:r>
          </w:p>
        </w:tc>
        <w:tc>
          <w:tcPr>
            <w:tcW w:w="5776" w:type="dxa"/>
          </w:tcPr>
          <w:p w14:paraId="4547367B" w14:textId="3A64AD07" w:rsidR="002D0465" w:rsidRPr="00D80199" w:rsidRDefault="002D0465" w:rsidP="00684ABF">
            <w:pPr>
              <w:spacing w:after="0" w:line="240" w:lineRule="auto"/>
              <w:rPr>
                <w:rFonts w:cs="Times New Roman"/>
                <w:sz w:val="24"/>
                <w:szCs w:val="24"/>
                <w:lang w:val="vi-VN"/>
              </w:rPr>
            </w:pPr>
            <w:r w:rsidRPr="00D80199">
              <w:rPr>
                <w:rFonts w:cs="Times New Roman"/>
                <w:sz w:val="24"/>
                <w:szCs w:val="24"/>
                <w:lang w:val="vi-VN"/>
              </w:rPr>
              <w:t>Dự thảo quy định khả năng đơn giản hóa thủ tục</w:t>
            </w:r>
            <w:r w:rsidRPr="00D80199">
              <w:rPr>
                <w:rFonts w:cs="Times New Roman"/>
                <w:sz w:val="24"/>
                <w:szCs w:val="24"/>
              </w:rPr>
              <w:t xml:space="preserve"> </w:t>
            </w:r>
            <w:r w:rsidRPr="00D80199">
              <w:rPr>
                <w:rFonts w:cs="Times New Roman"/>
                <w:sz w:val="24"/>
                <w:szCs w:val="24"/>
                <w:lang w:val="vi-VN"/>
              </w:rPr>
              <w:t>để đưa hồ sơ đăng ký sản phẩm thuốc thú y phù hợp với</w:t>
            </w:r>
            <w:r w:rsidRPr="00D80199">
              <w:rPr>
                <w:rFonts w:cs="Times New Roman"/>
                <w:sz w:val="24"/>
                <w:szCs w:val="24"/>
              </w:rPr>
              <w:t xml:space="preserve"> </w:t>
            </w:r>
            <w:r w:rsidRPr="00D80199">
              <w:rPr>
                <w:rFonts w:cs="Times New Roman"/>
                <w:sz w:val="24"/>
                <w:szCs w:val="24"/>
                <w:lang w:val="vi-VN"/>
              </w:rPr>
              <w:t xml:space="preserve">các yêu cầu của Quy tắc đối với một số nhóm sản phẩm thuốc thú y. </w:t>
            </w:r>
            <w:r w:rsidR="00226019" w:rsidRPr="00D80199">
              <w:rPr>
                <w:rFonts w:cs="Times New Roman"/>
                <w:sz w:val="24"/>
                <w:szCs w:val="24"/>
              </w:rPr>
              <w:t>Dự</w:t>
            </w:r>
            <w:r w:rsidRPr="00D80199">
              <w:rPr>
                <w:rFonts w:cs="Times New Roman"/>
                <w:sz w:val="24"/>
                <w:szCs w:val="24"/>
                <w:lang w:val="vi-VN"/>
              </w:rPr>
              <w:t xml:space="preserve"> thảo</w:t>
            </w:r>
            <w:r w:rsidRPr="00D80199">
              <w:rPr>
                <w:rFonts w:cs="Times New Roman"/>
                <w:sz w:val="24"/>
                <w:szCs w:val="24"/>
              </w:rPr>
              <w:t xml:space="preserve"> </w:t>
            </w:r>
            <w:r w:rsidRPr="00D80199">
              <w:rPr>
                <w:rFonts w:cs="Times New Roman"/>
                <w:sz w:val="24"/>
                <w:szCs w:val="24"/>
                <w:lang w:val="vi-VN"/>
              </w:rPr>
              <w:t xml:space="preserve">cũng </w:t>
            </w:r>
            <w:r w:rsidR="00226019" w:rsidRPr="00D80199">
              <w:rPr>
                <w:rFonts w:cs="Times New Roman"/>
                <w:sz w:val="24"/>
                <w:szCs w:val="24"/>
              </w:rPr>
              <w:t>cũng bao gồm</w:t>
            </w:r>
            <w:r w:rsidRPr="00D80199">
              <w:rPr>
                <w:rFonts w:cs="Times New Roman"/>
                <w:sz w:val="24"/>
                <w:szCs w:val="24"/>
                <w:lang w:val="vi-VN"/>
              </w:rPr>
              <w:t xml:space="preserve"> các sửa đổi kỹ thuật.</w:t>
            </w:r>
          </w:p>
          <w:p w14:paraId="5801DE34" w14:textId="77777777" w:rsidR="002D0465" w:rsidRPr="00D80199" w:rsidRDefault="002D0465" w:rsidP="00684ABF">
            <w:pPr>
              <w:spacing w:after="0" w:line="240" w:lineRule="auto"/>
              <w:rPr>
                <w:rFonts w:cs="Times New Roman"/>
                <w:sz w:val="24"/>
                <w:szCs w:val="24"/>
              </w:rPr>
            </w:pPr>
          </w:p>
        </w:tc>
      </w:tr>
      <w:tr w:rsidR="00D80199" w:rsidRPr="00D80199" w14:paraId="410EF480" w14:textId="77777777" w:rsidTr="00684ABF">
        <w:tc>
          <w:tcPr>
            <w:tcW w:w="704" w:type="dxa"/>
            <w:vAlign w:val="center"/>
          </w:tcPr>
          <w:p w14:paraId="21F59039" w14:textId="25CC633B"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4</w:t>
            </w:r>
          </w:p>
        </w:tc>
        <w:tc>
          <w:tcPr>
            <w:tcW w:w="2268" w:type="dxa"/>
            <w:shd w:val="clear" w:color="auto" w:fill="FFFFFF"/>
            <w:vAlign w:val="center"/>
          </w:tcPr>
          <w:p w14:paraId="64AAA5B5" w14:textId="0299FB6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G/SPS/N/EU/661</w:t>
            </w:r>
          </w:p>
        </w:tc>
        <w:tc>
          <w:tcPr>
            <w:tcW w:w="992" w:type="dxa"/>
            <w:shd w:val="clear" w:color="auto" w:fill="FFFFFF"/>
            <w:vAlign w:val="center"/>
          </w:tcPr>
          <w:p w14:paraId="01A40A24" w14:textId="222F194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CN, TY</w:t>
            </w:r>
          </w:p>
        </w:tc>
        <w:tc>
          <w:tcPr>
            <w:tcW w:w="1134" w:type="dxa"/>
            <w:shd w:val="clear" w:color="auto" w:fill="FFFFFF"/>
            <w:vAlign w:val="center"/>
          </w:tcPr>
          <w:p w14:paraId="0D25C473" w14:textId="346B8E5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Liên minh châu Âu</w:t>
            </w:r>
          </w:p>
        </w:tc>
        <w:tc>
          <w:tcPr>
            <w:tcW w:w="1276" w:type="dxa"/>
            <w:shd w:val="clear" w:color="auto" w:fill="FFFFFF"/>
            <w:vAlign w:val="center"/>
          </w:tcPr>
          <w:p w14:paraId="7CEE1A2F" w14:textId="5A52886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20/7/2023</w:t>
            </w:r>
          </w:p>
        </w:tc>
        <w:tc>
          <w:tcPr>
            <w:tcW w:w="3260" w:type="dxa"/>
          </w:tcPr>
          <w:p w14:paraId="2B477085" w14:textId="77777777" w:rsidR="00D80199" w:rsidRPr="00D80199" w:rsidRDefault="00D80199" w:rsidP="002D0465">
            <w:pPr>
              <w:spacing w:line="240" w:lineRule="auto"/>
              <w:rPr>
                <w:rFonts w:cs="Times New Roman"/>
                <w:iCs/>
                <w:sz w:val="24"/>
                <w:szCs w:val="24"/>
                <w:lang w:val="vi-VN"/>
              </w:rPr>
            </w:pPr>
            <w:r w:rsidRPr="00D80199">
              <w:rPr>
                <w:rFonts w:cs="Times New Roman"/>
                <w:sz w:val="24"/>
                <w:szCs w:val="24"/>
                <w:lang w:val="vi-VN"/>
              </w:rPr>
              <w:t xml:space="preserve">Quy định thực </w:t>
            </w:r>
            <w:r w:rsidRPr="00D80199">
              <w:rPr>
                <w:rFonts w:cs="Times New Roman"/>
                <w:sz w:val="24"/>
                <w:szCs w:val="24"/>
              </w:rPr>
              <w:t>thi</w:t>
            </w:r>
            <w:r w:rsidRPr="00D80199">
              <w:rPr>
                <w:rFonts w:cs="Times New Roman"/>
                <w:sz w:val="24"/>
                <w:szCs w:val="24"/>
                <w:lang w:val="vi-VN"/>
              </w:rPr>
              <w:t xml:space="preserve"> của Ủy ban (EU) 2023/1417</w:t>
            </w:r>
            <w:r w:rsidRPr="00D80199">
              <w:rPr>
                <w:rFonts w:cs="Times New Roman"/>
                <w:sz w:val="24"/>
                <w:szCs w:val="24"/>
              </w:rPr>
              <w:t xml:space="preserve"> </w:t>
            </w:r>
            <w:r w:rsidRPr="00D80199">
              <w:rPr>
                <w:rFonts w:cs="Times New Roman"/>
                <w:sz w:val="24"/>
                <w:szCs w:val="24"/>
                <w:lang w:val="vi-VN"/>
              </w:rPr>
              <w:t xml:space="preserve">ngày 5 tháng 7 năm 2023 liên quan đến việc cấp phép axit </w:t>
            </w:r>
            <w:r w:rsidRPr="00D80199">
              <w:rPr>
                <w:rFonts w:cs="Times New Roman"/>
                <w:iCs/>
                <w:sz w:val="24"/>
                <w:szCs w:val="24"/>
                <w:lang w:val="vi-VN"/>
              </w:rPr>
              <w:t>butyric, etyl butyrat, etyl</w:t>
            </w:r>
            <w:r w:rsidRPr="00D80199">
              <w:rPr>
                <w:rFonts w:cs="Times New Roman"/>
                <w:iCs/>
                <w:sz w:val="24"/>
                <w:szCs w:val="24"/>
              </w:rPr>
              <w:t xml:space="preserve"> </w:t>
            </w:r>
            <w:r w:rsidRPr="00D80199">
              <w:rPr>
                <w:rFonts w:cs="Times New Roman"/>
                <w:iCs/>
                <w:sz w:val="24"/>
                <w:szCs w:val="24"/>
                <w:lang w:val="vi-VN"/>
              </w:rPr>
              <w:t>isobutyrat, etyl isovaleratmetyl isovalerat, axit 2-metyl-2-pentenoic, 6-metylhept5-en-2-one, undecan-2-one, octan-2-one, nonan-2-one, octan-3-one, tridecan-2-one,</w:t>
            </w:r>
            <w:r w:rsidRPr="00D80199">
              <w:rPr>
                <w:rFonts w:cs="Times New Roman"/>
                <w:iCs/>
                <w:sz w:val="24"/>
                <w:szCs w:val="24"/>
              </w:rPr>
              <w:t xml:space="preserve"> </w:t>
            </w:r>
            <w:r w:rsidRPr="00D80199">
              <w:rPr>
                <w:rFonts w:cs="Times New Roman"/>
                <w:iCs/>
                <w:sz w:val="24"/>
                <w:szCs w:val="24"/>
                <w:lang w:val="vi-VN"/>
              </w:rPr>
              <w:t>5-metylhept-2-en-4-one, dodecane-1,5-lactone, tetradecane-1,5-lactone,</w:t>
            </w:r>
            <w:r w:rsidRPr="00D80199">
              <w:rPr>
                <w:rFonts w:cs="Times New Roman"/>
                <w:iCs/>
                <w:sz w:val="24"/>
                <w:szCs w:val="24"/>
              </w:rPr>
              <w:t xml:space="preserve"> </w:t>
            </w:r>
            <w:r w:rsidRPr="00D80199">
              <w:rPr>
                <w:rFonts w:cs="Times New Roman"/>
                <w:iCs/>
                <w:sz w:val="24"/>
                <w:szCs w:val="24"/>
                <w:lang w:val="vi-VN"/>
              </w:rPr>
              <w:t>5-metylfurfural, 4-phenylbut-3-en-2-one, rượu p-anisyl,</w:t>
            </w:r>
            <w:r w:rsidRPr="00D80199">
              <w:rPr>
                <w:rFonts w:cs="Times New Roman"/>
                <w:iCs/>
                <w:sz w:val="24"/>
                <w:szCs w:val="24"/>
              </w:rPr>
              <w:t xml:space="preserve"> </w:t>
            </w:r>
            <w:r w:rsidRPr="00D80199">
              <w:rPr>
                <w:rFonts w:cs="Times New Roman"/>
                <w:iCs/>
                <w:sz w:val="24"/>
                <w:szCs w:val="24"/>
                <w:lang w:val="vi-VN"/>
              </w:rPr>
              <w:t>4-methoxybenzaldehyd,</w:t>
            </w:r>
            <w:r w:rsidRPr="00D80199">
              <w:rPr>
                <w:rFonts w:cs="Times New Roman"/>
                <w:iCs/>
                <w:sz w:val="24"/>
                <w:szCs w:val="24"/>
              </w:rPr>
              <w:t xml:space="preserve"> </w:t>
            </w:r>
            <w:r w:rsidRPr="00D80199">
              <w:rPr>
                <w:rFonts w:cs="Times New Roman"/>
                <w:iCs/>
                <w:sz w:val="24"/>
                <w:szCs w:val="24"/>
                <w:lang w:val="vi-VN"/>
              </w:rPr>
              <w:t>piperonal, vanilin, p-anisyl axetat, benzyl benzoat, isobutyl salicylat, isopentyl</w:t>
            </w:r>
          </w:p>
          <w:p w14:paraId="31C56767" w14:textId="6EB47262" w:rsidR="00D80199" w:rsidRPr="00D80199" w:rsidRDefault="00D80199" w:rsidP="002D0465">
            <w:pPr>
              <w:spacing w:line="240" w:lineRule="auto"/>
              <w:rPr>
                <w:rFonts w:cs="Times New Roman"/>
                <w:sz w:val="24"/>
                <w:szCs w:val="24"/>
              </w:rPr>
            </w:pPr>
            <w:r w:rsidRPr="00D80199">
              <w:rPr>
                <w:rFonts w:cs="Times New Roman"/>
                <w:iCs/>
                <w:sz w:val="24"/>
                <w:szCs w:val="24"/>
                <w:lang w:val="vi-VN"/>
              </w:rPr>
              <w:t>salicylate, benzyl salicylate và diphenyl ether</w:t>
            </w:r>
            <w:r w:rsidRPr="00D80199">
              <w:rPr>
                <w:rFonts w:cs="Times New Roman"/>
                <w:i/>
                <w:sz w:val="24"/>
                <w:szCs w:val="24"/>
                <w:lang w:val="vi-VN"/>
              </w:rPr>
              <w:t xml:space="preserve"> </w:t>
            </w:r>
            <w:r w:rsidRPr="00D80199">
              <w:rPr>
                <w:rFonts w:cs="Times New Roman"/>
                <w:sz w:val="24"/>
                <w:szCs w:val="24"/>
                <w:lang w:val="vi-VN"/>
              </w:rPr>
              <w:t>làm phụ gia thức ăn cho tất cả các loài động vật</w:t>
            </w:r>
            <w:r w:rsidRPr="00D80199">
              <w:rPr>
                <w:rFonts w:cs="Times New Roman"/>
                <w:sz w:val="24"/>
                <w:szCs w:val="24"/>
              </w:rPr>
              <w:t>.</w:t>
            </w:r>
          </w:p>
        </w:tc>
        <w:tc>
          <w:tcPr>
            <w:tcW w:w="5776" w:type="dxa"/>
          </w:tcPr>
          <w:p w14:paraId="74537726" w14:textId="40E692C6"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Các chất</w:t>
            </w:r>
            <w:r w:rsidRPr="00D80199">
              <w:rPr>
                <w:rFonts w:cs="Times New Roman"/>
                <w:sz w:val="24"/>
                <w:szCs w:val="24"/>
              </w:rPr>
              <w:t xml:space="preserve"> </w:t>
            </w:r>
            <w:r w:rsidRPr="00D80199">
              <w:rPr>
                <w:rFonts w:cs="Times New Roman"/>
                <w:sz w:val="24"/>
                <w:szCs w:val="24"/>
                <w:lang w:val="vi-VN"/>
              </w:rPr>
              <w:t xml:space="preserve">axit </w:t>
            </w:r>
            <w:r w:rsidRPr="00D80199">
              <w:rPr>
                <w:rFonts w:cs="Times New Roman"/>
                <w:iCs/>
                <w:sz w:val="24"/>
                <w:szCs w:val="24"/>
                <w:lang w:val="vi-VN"/>
              </w:rPr>
              <w:t>butyric, etyl butyrat, etyl</w:t>
            </w:r>
            <w:r w:rsidRPr="00D80199">
              <w:rPr>
                <w:rFonts w:cs="Times New Roman"/>
                <w:iCs/>
                <w:sz w:val="24"/>
                <w:szCs w:val="24"/>
              </w:rPr>
              <w:t xml:space="preserve"> </w:t>
            </w:r>
            <w:r w:rsidRPr="00D80199">
              <w:rPr>
                <w:rFonts w:cs="Times New Roman"/>
                <w:iCs/>
                <w:sz w:val="24"/>
                <w:szCs w:val="24"/>
                <w:lang w:val="vi-VN"/>
              </w:rPr>
              <w:t>isobutyrat, etyl isovaleratmetyl isovalerat, axit 2-metyl-2-pentenoic, 6-metylhept5-en-2-one, undecan-2-one, octan-2-one, nonan-2-one, octan-3-one, tridecan-2-one,</w:t>
            </w:r>
            <w:r w:rsidRPr="00D80199">
              <w:rPr>
                <w:rFonts w:cs="Times New Roman"/>
                <w:iCs/>
                <w:sz w:val="24"/>
                <w:szCs w:val="24"/>
              </w:rPr>
              <w:t xml:space="preserve"> </w:t>
            </w:r>
            <w:r w:rsidRPr="00D80199">
              <w:rPr>
                <w:rFonts w:cs="Times New Roman"/>
                <w:iCs/>
                <w:sz w:val="24"/>
                <w:szCs w:val="24"/>
                <w:lang w:val="vi-VN"/>
              </w:rPr>
              <w:t>5-metylhept-2-en-4-one, dodecane-1,5-lactone, tetradecane-1,5-lactone,</w:t>
            </w:r>
            <w:r w:rsidRPr="00D80199">
              <w:rPr>
                <w:rFonts w:cs="Times New Roman"/>
                <w:iCs/>
                <w:sz w:val="24"/>
                <w:szCs w:val="24"/>
              </w:rPr>
              <w:t xml:space="preserve"> </w:t>
            </w:r>
            <w:r w:rsidRPr="00D80199">
              <w:rPr>
                <w:rFonts w:cs="Times New Roman"/>
                <w:iCs/>
                <w:sz w:val="24"/>
                <w:szCs w:val="24"/>
                <w:lang w:val="vi-VN"/>
              </w:rPr>
              <w:t>5-metylfurfural, 4-phenylbut-3-en-2-one, rượu p-anisyl, 4-methoxybenzaldehyd,</w:t>
            </w:r>
            <w:r w:rsidRPr="00D80199">
              <w:rPr>
                <w:rFonts w:cs="Times New Roman"/>
                <w:iCs/>
                <w:sz w:val="24"/>
                <w:szCs w:val="24"/>
              </w:rPr>
              <w:t xml:space="preserve"> </w:t>
            </w:r>
            <w:r w:rsidRPr="00D80199">
              <w:rPr>
                <w:rFonts w:cs="Times New Roman"/>
                <w:iCs/>
                <w:sz w:val="24"/>
                <w:szCs w:val="24"/>
                <w:lang w:val="vi-VN"/>
              </w:rPr>
              <w:t>piperonal, vanilin, p-anisyl axetat, benzyl benzoat, isobutyl salicylat, isopentyl</w:t>
            </w:r>
            <w:r w:rsidRPr="00D80199">
              <w:rPr>
                <w:rFonts w:cs="Times New Roman"/>
                <w:iCs/>
                <w:sz w:val="24"/>
                <w:szCs w:val="24"/>
              </w:rPr>
              <w:t xml:space="preserve"> </w:t>
            </w:r>
            <w:r w:rsidRPr="00D80199">
              <w:rPr>
                <w:rFonts w:cs="Times New Roman"/>
                <w:iCs/>
                <w:sz w:val="24"/>
                <w:szCs w:val="24"/>
                <w:lang w:val="vi-VN"/>
              </w:rPr>
              <w:t xml:space="preserve">salicylate, benzyl salicylate và diphenyl ether </w:t>
            </w:r>
            <w:r w:rsidRPr="00D80199">
              <w:rPr>
                <w:rFonts w:cs="Times New Roman"/>
                <w:sz w:val="24"/>
                <w:szCs w:val="24"/>
              </w:rPr>
              <w:t xml:space="preserve">được phê duyệt theo </w:t>
            </w:r>
            <w:r w:rsidRPr="00D80199">
              <w:rPr>
                <w:rFonts w:cs="Times New Roman"/>
                <w:sz w:val="24"/>
                <w:szCs w:val="24"/>
                <w:lang w:val="vi-VN"/>
              </w:rPr>
              <w:t>Đạo luật cho phép làm</w:t>
            </w:r>
            <w:r w:rsidRPr="00D80199">
              <w:rPr>
                <w:rFonts w:cs="Times New Roman"/>
                <w:sz w:val="24"/>
                <w:szCs w:val="24"/>
              </w:rPr>
              <w:t xml:space="preserve"> phụ gia</w:t>
            </w:r>
            <w:r w:rsidRPr="00D80199">
              <w:rPr>
                <w:rFonts w:cs="Times New Roman"/>
                <w:sz w:val="24"/>
                <w:szCs w:val="24"/>
                <w:lang w:val="vi-VN"/>
              </w:rPr>
              <w:t xml:space="preserve"> thức ăn chăn nuôi</w:t>
            </w:r>
            <w:r w:rsidRPr="00D80199">
              <w:rPr>
                <w:rFonts w:cs="Times New Roman"/>
                <w:sz w:val="24"/>
                <w:szCs w:val="24"/>
              </w:rPr>
              <w:t xml:space="preserve"> bao gồm</w:t>
            </w:r>
            <w:r w:rsidRPr="00D80199">
              <w:rPr>
                <w:rFonts w:cs="Times New Roman"/>
                <w:sz w:val="24"/>
                <w:szCs w:val="24"/>
                <w:lang w:val="vi-VN"/>
              </w:rPr>
              <w:t xml:space="preserve"> trong nhóm chức năng </w:t>
            </w:r>
            <w:r w:rsidRPr="00D80199">
              <w:rPr>
                <w:rFonts w:cs="Times New Roman"/>
                <w:sz w:val="24"/>
                <w:szCs w:val="24"/>
              </w:rPr>
              <w:t>của</w:t>
            </w:r>
            <w:r w:rsidRPr="00D80199">
              <w:rPr>
                <w:rFonts w:cs="Times New Roman"/>
                <w:sz w:val="24"/>
                <w:szCs w:val="24"/>
                <w:lang w:val="vi-VN"/>
              </w:rPr>
              <w:t xml:space="preserve"> các hợp chất hương liệu. Các </w:t>
            </w:r>
            <w:r w:rsidRPr="00D80199">
              <w:rPr>
                <w:rFonts w:cs="Times New Roman"/>
                <w:sz w:val="24"/>
                <w:szCs w:val="24"/>
              </w:rPr>
              <w:t>đề nghị</w:t>
            </w:r>
            <w:r w:rsidRPr="00D80199">
              <w:rPr>
                <w:rFonts w:cs="Times New Roman"/>
                <w:sz w:val="24"/>
                <w:szCs w:val="24"/>
                <w:lang w:val="vi-VN"/>
              </w:rPr>
              <w:t xml:space="preserve"> đã được gửi cho</w:t>
            </w:r>
            <w:r w:rsidRPr="00D80199">
              <w:rPr>
                <w:rFonts w:cs="Times New Roman"/>
                <w:sz w:val="24"/>
                <w:szCs w:val="24"/>
              </w:rPr>
              <w:t xml:space="preserve"> </w:t>
            </w:r>
            <w:r w:rsidRPr="00D80199">
              <w:rPr>
                <w:rFonts w:cs="Times New Roman"/>
                <w:sz w:val="24"/>
                <w:szCs w:val="24"/>
                <w:lang w:val="vi-VN"/>
              </w:rPr>
              <w:t>cấp phép lại các chất này theo điều 10 của Quy định (EC)</w:t>
            </w:r>
            <w:r w:rsidRPr="00D80199">
              <w:rPr>
                <w:rFonts w:cs="Times New Roman"/>
                <w:sz w:val="24"/>
                <w:szCs w:val="24"/>
              </w:rPr>
              <w:t xml:space="preserve"> No</w:t>
            </w:r>
            <w:r w:rsidRPr="00D80199">
              <w:rPr>
                <w:rFonts w:cs="Times New Roman"/>
                <w:sz w:val="24"/>
                <w:szCs w:val="24"/>
                <w:lang w:val="vi-VN"/>
              </w:rPr>
              <w:t xml:space="preserve"> 1831/2003. </w:t>
            </w:r>
            <w:r w:rsidRPr="00D80199">
              <w:rPr>
                <w:rFonts w:cs="Times New Roman"/>
                <w:sz w:val="24"/>
                <w:szCs w:val="24"/>
              </w:rPr>
              <w:t xml:space="preserve">Các chất này được </w:t>
            </w:r>
            <w:r w:rsidRPr="00D80199">
              <w:rPr>
                <w:rFonts w:cs="Times New Roman"/>
                <w:sz w:val="24"/>
                <w:szCs w:val="24"/>
                <w:lang w:val="vi-VN"/>
              </w:rPr>
              <w:t xml:space="preserve">đánh giá tích cực của Cơ quan An toàn Thực phẩm </w:t>
            </w:r>
            <w:r w:rsidRPr="00D80199">
              <w:rPr>
                <w:rFonts w:cs="Times New Roman"/>
                <w:sz w:val="24"/>
                <w:szCs w:val="24"/>
              </w:rPr>
              <w:t>c</w:t>
            </w:r>
            <w:r w:rsidRPr="00D80199">
              <w:rPr>
                <w:rFonts w:cs="Times New Roman"/>
                <w:sz w:val="24"/>
                <w:szCs w:val="24"/>
                <w:lang w:val="vi-VN"/>
              </w:rPr>
              <w:t>hâu Âu,</w:t>
            </w:r>
            <w:r w:rsidRPr="00D80199">
              <w:rPr>
                <w:rFonts w:cs="Times New Roman"/>
                <w:sz w:val="24"/>
                <w:szCs w:val="24"/>
              </w:rPr>
              <w:t xml:space="preserve"> c</w:t>
            </w:r>
            <w:r w:rsidRPr="00D80199">
              <w:rPr>
                <w:rFonts w:cs="Times New Roman"/>
                <w:sz w:val="24"/>
                <w:szCs w:val="24"/>
                <w:lang w:val="vi-VN"/>
              </w:rPr>
              <w:t>ác chất này được cấp phép lại làm phụ gia thức ăn chăn nuôi cho tất cả các loài động vật, theo một số điều kiện nhất định. Một giai đoạn chuyển tiếp cho các bên quan tâm để đáp ứng mới</w:t>
            </w:r>
            <w:r w:rsidRPr="00D80199">
              <w:rPr>
                <w:rFonts w:cs="Times New Roman"/>
                <w:sz w:val="24"/>
                <w:szCs w:val="24"/>
              </w:rPr>
              <w:t xml:space="preserve"> </w:t>
            </w:r>
            <w:r w:rsidRPr="00D80199">
              <w:rPr>
                <w:rFonts w:cs="Times New Roman"/>
                <w:sz w:val="24"/>
                <w:szCs w:val="24"/>
                <w:lang w:val="vi-VN"/>
              </w:rPr>
              <w:t xml:space="preserve">yêu cầu </w:t>
            </w:r>
            <w:r w:rsidRPr="00D80199">
              <w:rPr>
                <w:rFonts w:cs="Times New Roman"/>
                <w:sz w:val="24"/>
                <w:szCs w:val="24"/>
              </w:rPr>
              <w:t>mới</w:t>
            </w:r>
            <w:r w:rsidRPr="00D80199">
              <w:rPr>
                <w:rFonts w:cs="Times New Roman"/>
                <w:sz w:val="24"/>
                <w:szCs w:val="24"/>
                <w:lang w:val="vi-VN"/>
              </w:rPr>
              <w:t>.</w:t>
            </w:r>
          </w:p>
        </w:tc>
      </w:tr>
      <w:tr w:rsidR="00D80199" w:rsidRPr="00D80199" w14:paraId="3E525FB3" w14:textId="77777777" w:rsidTr="00684ABF">
        <w:tc>
          <w:tcPr>
            <w:tcW w:w="704" w:type="dxa"/>
            <w:vAlign w:val="center"/>
          </w:tcPr>
          <w:p w14:paraId="75C6AA8A" w14:textId="2D07A32E" w:rsidR="00D80199" w:rsidRPr="00D80199" w:rsidRDefault="00D80199" w:rsidP="00B56C33">
            <w:pPr>
              <w:jc w:val="center"/>
              <w:rPr>
                <w:rFonts w:cs="Times New Roman"/>
                <w:sz w:val="24"/>
                <w:szCs w:val="24"/>
              </w:rPr>
            </w:pPr>
            <w:r w:rsidRPr="00D80199">
              <w:rPr>
                <w:rFonts w:cs="Times New Roman"/>
                <w:color w:val="000000"/>
                <w:sz w:val="24"/>
                <w:szCs w:val="24"/>
              </w:rPr>
              <w:t>5</w:t>
            </w:r>
          </w:p>
        </w:tc>
        <w:tc>
          <w:tcPr>
            <w:tcW w:w="2268" w:type="dxa"/>
            <w:shd w:val="clear" w:color="auto" w:fill="FFFFFF"/>
            <w:vAlign w:val="center"/>
          </w:tcPr>
          <w:p w14:paraId="61895A61" w14:textId="66E821D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G/SPS/N/EU/660</w:t>
            </w:r>
          </w:p>
        </w:tc>
        <w:tc>
          <w:tcPr>
            <w:tcW w:w="992" w:type="dxa"/>
            <w:shd w:val="clear" w:color="auto" w:fill="FFFFFF"/>
            <w:vAlign w:val="center"/>
          </w:tcPr>
          <w:p w14:paraId="6D5D2AF4" w14:textId="6B3E4FA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CN, TY</w:t>
            </w:r>
          </w:p>
        </w:tc>
        <w:tc>
          <w:tcPr>
            <w:tcW w:w="1134" w:type="dxa"/>
            <w:shd w:val="clear" w:color="auto" w:fill="FFFFFF"/>
            <w:vAlign w:val="center"/>
          </w:tcPr>
          <w:p w14:paraId="2A45CC2D" w14:textId="17FA974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Liên minh châu Âu</w:t>
            </w:r>
          </w:p>
        </w:tc>
        <w:tc>
          <w:tcPr>
            <w:tcW w:w="1276" w:type="dxa"/>
            <w:shd w:val="clear" w:color="auto" w:fill="FFFFFF"/>
            <w:vAlign w:val="center"/>
          </w:tcPr>
          <w:p w14:paraId="52B6A5CD" w14:textId="41F465A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20/7/2023</w:t>
            </w:r>
          </w:p>
        </w:tc>
        <w:tc>
          <w:tcPr>
            <w:tcW w:w="3260" w:type="dxa"/>
          </w:tcPr>
          <w:p w14:paraId="55500B8E" w14:textId="6F946833" w:rsidR="00D80199" w:rsidRPr="00684ABF" w:rsidRDefault="00D80199" w:rsidP="002D0465">
            <w:pPr>
              <w:spacing w:line="240" w:lineRule="auto"/>
              <w:rPr>
                <w:rFonts w:cs="Times New Roman"/>
                <w:sz w:val="24"/>
                <w:szCs w:val="24"/>
                <w:lang w:val="vi-VN"/>
              </w:rPr>
            </w:pPr>
            <w:r w:rsidRPr="00D80199">
              <w:rPr>
                <w:rFonts w:cs="Times New Roman"/>
                <w:sz w:val="24"/>
                <w:szCs w:val="24"/>
                <w:lang w:val="vi-VN"/>
              </w:rPr>
              <w:t xml:space="preserve">Ủy ban Thực </w:t>
            </w:r>
            <w:r w:rsidRPr="00D80199">
              <w:rPr>
                <w:rFonts w:cs="Times New Roman"/>
                <w:sz w:val="24"/>
                <w:szCs w:val="24"/>
              </w:rPr>
              <w:t>thi</w:t>
            </w:r>
            <w:r w:rsidRPr="00D80199">
              <w:rPr>
                <w:rFonts w:cs="Times New Roman"/>
                <w:sz w:val="24"/>
                <w:szCs w:val="24"/>
                <w:lang w:val="vi-VN"/>
              </w:rPr>
              <w:t xml:space="preserve"> Quy định (EU) 2023/565 của</w:t>
            </w:r>
            <w:r w:rsidRPr="00D80199">
              <w:rPr>
                <w:rFonts w:cs="Times New Roman"/>
                <w:sz w:val="24"/>
                <w:szCs w:val="24"/>
              </w:rPr>
              <w:t xml:space="preserve"> </w:t>
            </w:r>
            <w:r w:rsidRPr="00D80199">
              <w:rPr>
                <w:rFonts w:cs="Times New Roman"/>
                <w:sz w:val="24"/>
                <w:szCs w:val="24"/>
                <w:lang w:val="vi-VN"/>
              </w:rPr>
              <w:t xml:space="preserve">ngày 10 tháng 3 năm 2023 liên quan đến việc cấp phép </w:t>
            </w:r>
            <w:r w:rsidRPr="00D80199">
              <w:rPr>
                <w:rFonts w:cs="Times New Roman"/>
                <w:iCs/>
                <w:sz w:val="24"/>
                <w:szCs w:val="24"/>
                <w:lang w:val="vi-VN"/>
              </w:rPr>
              <w:t>etyl heptanoat, etyl 2-metylbutyrat,</w:t>
            </w:r>
            <w:r w:rsidRPr="00D80199">
              <w:rPr>
                <w:rFonts w:cs="Times New Roman"/>
                <w:iCs/>
                <w:sz w:val="24"/>
                <w:szCs w:val="24"/>
              </w:rPr>
              <w:t xml:space="preserve"> </w:t>
            </w:r>
            <w:r w:rsidRPr="00D80199">
              <w:rPr>
                <w:rFonts w:cs="Times New Roman"/>
                <w:iCs/>
                <w:sz w:val="24"/>
                <w:szCs w:val="24"/>
                <w:lang w:val="vi-VN"/>
              </w:rPr>
              <w:t>isopentyl axetat, 3-metylbutyl 3-metylbutyrat, axit 2-metylpropionic, 3-metylbutyl</w:t>
            </w:r>
            <w:r w:rsidRPr="00D80199">
              <w:rPr>
                <w:rFonts w:cs="Times New Roman"/>
                <w:iCs/>
                <w:sz w:val="24"/>
                <w:szCs w:val="24"/>
              </w:rPr>
              <w:t xml:space="preserve"> </w:t>
            </w:r>
            <w:r w:rsidRPr="00D80199">
              <w:rPr>
                <w:rFonts w:cs="Times New Roman"/>
                <w:iCs/>
                <w:sz w:val="24"/>
                <w:szCs w:val="24"/>
                <w:lang w:val="vi-VN"/>
              </w:rPr>
              <w:t>butyrat, 2-metylbutylacetat, hex-2-en-1-ol, hex-2(trans)-enal, allyl hexanoate, allyl</w:t>
            </w:r>
            <w:r w:rsidRPr="00D80199">
              <w:rPr>
                <w:rFonts w:cs="Times New Roman"/>
                <w:iCs/>
                <w:sz w:val="24"/>
                <w:szCs w:val="24"/>
              </w:rPr>
              <w:t xml:space="preserve"> </w:t>
            </w:r>
            <w:r w:rsidRPr="00D80199">
              <w:rPr>
                <w:rFonts w:cs="Times New Roman"/>
                <w:iCs/>
                <w:sz w:val="24"/>
                <w:szCs w:val="24"/>
                <w:lang w:val="vi-VN"/>
              </w:rPr>
              <w:t>heptanoate, linalool, 2-metyl-1-</w:t>
            </w:r>
            <w:r w:rsidRPr="00D80199">
              <w:rPr>
                <w:rFonts w:cs="Times New Roman"/>
                <w:iCs/>
                <w:sz w:val="24"/>
                <w:szCs w:val="24"/>
                <w:lang w:val="vi-VN"/>
              </w:rPr>
              <w:lastRenderedPageBreak/>
              <w:t>phenylpropan-2-ol, alpha-ionone, beta-damascone,</w:t>
            </w:r>
            <w:r w:rsidRPr="00D80199">
              <w:rPr>
                <w:rFonts w:cs="Times New Roman"/>
                <w:iCs/>
                <w:sz w:val="24"/>
                <w:szCs w:val="24"/>
              </w:rPr>
              <w:t xml:space="preserve"> </w:t>
            </w:r>
            <w:r w:rsidRPr="00D80199">
              <w:rPr>
                <w:rFonts w:cs="Times New Roman"/>
                <w:iCs/>
                <w:sz w:val="24"/>
                <w:szCs w:val="24"/>
                <w:lang w:val="vi-VN"/>
              </w:rPr>
              <w:t>nootkatone, beta-ionone, alpha-irone, beta-damascenone, (E)-beta-damascone,</w:t>
            </w:r>
            <w:r w:rsidRPr="00D80199">
              <w:rPr>
                <w:rFonts w:cs="Times New Roman"/>
                <w:iCs/>
                <w:sz w:val="24"/>
                <w:szCs w:val="24"/>
              </w:rPr>
              <w:t xml:space="preserve"> </w:t>
            </w:r>
            <w:r w:rsidRPr="00D80199">
              <w:rPr>
                <w:rFonts w:cs="Times New Roman"/>
                <w:iCs/>
                <w:sz w:val="24"/>
                <w:szCs w:val="24"/>
                <w:lang w:val="vi-VN"/>
              </w:rPr>
              <w:t>pentadecano-1,15-lactone, 2-phenylethan-1-ol, phenetyl isovalerat, 4-(phydroxyphenyl) butan-2-one, 2-methoxynaphthalene, 2-isopropyl-4-metylthiazole và</w:t>
            </w:r>
            <w:r w:rsidRPr="00D80199">
              <w:rPr>
                <w:rFonts w:cs="Times New Roman"/>
                <w:iCs/>
                <w:sz w:val="24"/>
                <w:szCs w:val="24"/>
              </w:rPr>
              <w:t xml:space="preserve"> </w:t>
            </w:r>
            <w:r w:rsidRPr="00D80199">
              <w:rPr>
                <w:rFonts w:cs="Times New Roman"/>
                <w:iCs/>
                <w:sz w:val="24"/>
                <w:szCs w:val="24"/>
                <w:lang w:val="vi-VN"/>
              </w:rPr>
              <w:t>valence</w:t>
            </w:r>
            <w:r w:rsidRPr="00D80199">
              <w:rPr>
                <w:rFonts w:cs="Times New Roman"/>
                <w:iCs/>
                <w:sz w:val="24"/>
                <w:szCs w:val="24"/>
              </w:rPr>
              <w:t xml:space="preserve"> </w:t>
            </w:r>
            <w:r w:rsidRPr="00D80199">
              <w:rPr>
                <w:rFonts w:cs="Times New Roman"/>
                <w:sz w:val="24"/>
                <w:szCs w:val="24"/>
                <w:lang w:val="vi-VN"/>
              </w:rPr>
              <w:t xml:space="preserve">làm phụ gia thức ăn chăn nuôi cho tất cả các loài động vật. </w:t>
            </w:r>
          </w:p>
        </w:tc>
        <w:tc>
          <w:tcPr>
            <w:tcW w:w="5776" w:type="dxa"/>
          </w:tcPr>
          <w:p w14:paraId="6E93DE18"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lastRenderedPageBreak/>
              <w:t>Các chất</w:t>
            </w:r>
            <w:r w:rsidRPr="00D80199">
              <w:rPr>
                <w:rFonts w:cs="Times New Roman"/>
                <w:sz w:val="24"/>
                <w:szCs w:val="24"/>
              </w:rPr>
              <w:t xml:space="preserve"> </w:t>
            </w:r>
            <w:r w:rsidRPr="00D80199">
              <w:rPr>
                <w:rFonts w:cs="Times New Roman"/>
                <w:iCs/>
                <w:sz w:val="24"/>
                <w:szCs w:val="24"/>
                <w:lang w:val="vi-VN"/>
              </w:rPr>
              <w:t>etyl heptanoat, etyl 2-metylbutyrat,</w:t>
            </w:r>
            <w:r w:rsidRPr="00D80199">
              <w:rPr>
                <w:rFonts w:cs="Times New Roman"/>
                <w:iCs/>
                <w:sz w:val="24"/>
                <w:szCs w:val="24"/>
              </w:rPr>
              <w:t xml:space="preserve"> </w:t>
            </w:r>
            <w:r w:rsidRPr="00D80199">
              <w:rPr>
                <w:rFonts w:cs="Times New Roman"/>
                <w:iCs/>
                <w:sz w:val="24"/>
                <w:szCs w:val="24"/>
                <w:lang w:val="vi-VN"/>
              </w:rPr>
              <w:t>isopentyl axetat, 3-metylbutyl 3-metylbutyrat, axit 2-metylpropionic, 3-metylbutyl</w:t>
            </w:r>
            <w:r w:rsidRPr="00D80199">
              <w:rPr>
                <w:rFonts w:cs="Times New Roman"/>
                <w:iCs/>
                <w:sz w:val="24"/>
                <w:szCs w:val="24"/>
              </w:rPr>
              <w:t xml:space="preserve"> </w:t>
            </w:r>
            <w:r w:rsidRPr="00D80199">
              <w:rPr>
                <w:rFonts w:cs="Times New Roman"/>
                <w:iCs/>
                <w:sz w:val="24"/>
                <w:szCs w:val="24"/>
                <w:lang w:val="vi-VN"/>
              </w:rPr>
              <w:t>butyrat, 2-metylbutylacetat, hex-2-en-1-ol, hex-2(trans)-enal, allyl hexanoate, allyl</w:t>
            </w:r>
            <w:r w:rsidRPr="00D80199">
              <w:rPr>
                <w:rFonts w:cs="Times New Roman"/>
                <w:iCs/>
                <w:sz w:val="24"/>
                <w:szCs w:val="24"/>
              </w:rPr>
              <w:t xml:space="preserve"> </w:t>
            </w:r>
            <w:r w:rsidRPr="00D80199">
              <w:rPr>
                <w:rFonts w:cs="Times New Roman"/>
                <w:iCs/>
                <w:sz w:val="24"/>
                <w:szCs w:val="24"/>
                <w:lang w:val="vi-VN"/>
              </w:rPr>
              <w:t>heptanoate, linalool, 2-metyl-1-phenylpropan-2-ol, alpha-ionone, beta-damascone,</w:t>
            </w:r>
            <w:r w:rsidRPr="00D80199">
              <w:rPr>
                <w:rFonts w:cs="Times New Roman"/>
                <w:iCs/>
                <w:sz w:val="24"/>
                <w:szCs w:val="24"/>
              </w:rPr>
              <w:t xml:space="preserve"> </w:t>
            </w:r>
            <w:r w:rsidRPr="00D80199">
              <w:rPr>
                <w:rFonts w:cs="Times New Roman"/>
                <w:iCs/>
                <w:sz w:val="24"/>
                <w:szCs w:val="24"/>
                <w:lang w:val="vi-VN"/>
              </w:rPr>
              <w:t>nootkatone, beta-ionone, alpha-irone, beta-damascenone, (E)-beta-damascone,</w:t>
            </w:r>
            <w:r w:rsidRPr="00D80199">
              <w:rPr>
                <w:rFonts w:cs="Times New Roman"/>
                <w:iCs/>
                <w:sz w:val="24"/>
                <w:szCs w:val="24"/>
              </w:rPr>
              <w:t xml:space="preserve"> </w:t>
            </w:r>
            <w:r w:rsidRPr="00D80199">
              <w:rPr>
                <w:rFonts w:cs="Times New Roman"/>
                <w:iCs/>
                <w:sz w:val="24"/>
                <w:szCs w:val="24"/>
                <w:lang w:val="vi-VN"/>
              </w:rPr>
              <w:t>pentadecano-1,15-lactone, 2-phenylethan-1-ol, phenetyl isovalerat, 4-(phydroxyphenyl) butan-2-one, 2-methoxynaphthalene, 2-isopropyl-4-metylthiazole và</w:t>
            </w:r>
            <w:r w:rsidRPr="00D80199">
              <w:rPr>
                <w:rFonts w:cs="Times New Roman"/>
                <w:iCs/>
                <w:sz w:val="24"/>
                <w:szCs w:val="24"/>
              </w:rPr>
              <w:t xml:space="preserve"> </w:t>
            </w:r>
            <w:r w:rsidRPr="00D80199">
              <w:rPr>
                <w:rFonts w:cs="Times New Roman"/>
                <w:iCs/>
                <w:sz w:val="24"/>
                <w:szCs w:val="24"/>
                <w:lang w:val="vi-VN"/>
              </w:rPr>
              <w:t xml:space="preserve">valence </w:t>
            </w:r>
            <w:r w:rsidRPr="00D80199">
              <w:rPr>
                <w:rFonts w:cs="Times New Roman"/>
                <w:sz w:val="24"/>
                <w:szCs w:val="24"/>
              </w:rPr>
              <w:t xml:space="preserve">được phê duyệt theo </w:t>
            </w:r>
            <w:r w:rsidRPr="00D80199">
              <w:rPr>
                <w:rFonts w:cs="Times New Roman"/>
                <w:sz w:val="24"/>
                <w:szCs w:val="24"/>
                <w:lang w:val="vi-VN"/>
              </w:rPr>
              <w:t>Đạo luật cho phép làm</w:t>
            </w:r>
            <w:r w:rsidRPr="00D80199">
              <w:rPr>
                <w:rFonts w:cs="Times New Roman"/>
                <w:sz w:val="24"/>
                <w:szCs w:val="24"/>
              </w:rPr>
              <w:t xml:space="preserve"> phụ gia</w:t>
            </w:r>
            <w:r w:rsidRPr="00D80199">
              <w:rPr>
                <w:rFonts w:cs="Times New Roman"/>
                <w:sz w:val="24"/>
                <w:szCs w:val="24"/>
                <w:lang w:val="vi-VN"/>
              </w:rPr>
              <w:t xml:space="preserve"> thức ăn chăn nuôi</w:t>
            </w:r>
            <w:r w:rsidRPr="00D80199">
              <w:rPr>
                <w:rFonts w:cs="Times New Roman"/>
                <w:sz w:val="24"/>
                <w:szCs w:val="24"/>
              </w:rPr>
              <w:t xml:space="preserve"> bao gồm</w:t>
            </w:r>
            <w:r w:rsidRPr="00D80199">
              <w:rPr>
                <w:rFonts w:cs="Times New Roman"/>
                <w:sz w:val="24"/>
                <w:szCs w:val="24"/>
                <w:lang w:val="vi-VN"/>
              </w:rPr>
              <w:t xml:space="preserve"> trong nhóm chức năng </w:t>
            </w:r>
            <w:r w:rsidRPr="00D80199">
              <w:rPr>
                <w:rFonts w:cs="Times New Roman"/>
                <w:sz w:val="24"/>
                <w:szCs w:val="24"/>
              </w:rPr>
              <w:t>của</w:t>
            </w:r>
            <w:r w:rsidRPr="00D80199">
              <w:rPr>
                <w:rFonts w:cs="Times New Roman"/>
                <w:sz w:val="24"/>
                <w:szCs w:val="24"/>
                <w:lang w:val="vi-VN"/>
              </w:rPr>
              <w:t xml:space="preserve"> </w:t>
            </w:r>
            <w:r w:rsidRPr="00D80199">
              <w:rPr>
                <w:rFonts w:cs="Times New Roman"/>
                <w:sz w:val="24"/>
                <w:szCs w:val="24"/>
                <w:lang w:val="vi-VN"/>
              </w:rPr>
              <w:lastRenderedPageBreak/>
              <w:t xml:space="preserve">các hợp chất hương liệu. Các </w:t>
            </w:r>
            <w:r w:rsidRPr="00D80199">
              <w:rPr>
                <w:rFonts w:cs="Times New Roman"/>
                <w:sz w:val="24"/>
                <w:szCs w:val="24"/>
              </w:rPr>
              <w:t>đề nghị</w:t>
            </w:r>
            <w:r w:rsidRPr="00D80199">
              <w:rPr>
                <w:rFonts w:cs="Times New Roman"/>
                <w:sz w:val="24"/>
                <w:szCs w:val="24"/>
                <w:lang w:val="vi-VN"/>
              </w:rPr>
              <w:t xml:space="preserve"> đã được gửi cho</w:t>
            </w:r>
            <w:r w:rsidRPr="00D80199">
              <w:rPr>
                <w:rFonts w:cs="Times New Roman"/>
                <w:sz w:val="24"/>
                <w:szCs w:val="24"/>
              </w:rPr>
              <w:t xml:space="preserve"> </w:t>
            </w:r>
            <w:r w:rsidRPr="00D80199">
              <w:rPr>
                <w:rFonts w:cs="Times New Roman"/>
                <w:sz w:val="24"/>
                <w:szCs w:val="24"/>
                <w:lang w:val="vi-VN"/>
              </w:rPr>
              <w:t>cấp phép lại các chất này theo điều 10 của Quy định (EC)</w:t>
            </w:r>
            <w:r w:rsidRPr="00D80199">
              <w:rPr>
                <w:rFonts w:cs="Times New Roman"/>
                <w:sz w:val="24"/>
                <w:szCs w:val="24"/>
              </w:rPr>
              <w:t xml:space="preserve"> No</w:t>
            </w:r>
            <w:r w:rsidRPr="00D80199">
              <w:rPr>
                <w:rFonts w:cs="Times New Roman"/>
                <w:sz w:val="24"/>
                <w:szCs w:val="24"/>
                <w:lang w:val="vi-VN"/>
              </w:rPr>
              <w:t xml:space="preserve"> 1831/2003. </w:t>
            </w:r>
            <w:r w:rsidRPr="00D80199">
              <w:rPr>
                <w:rFonts w:cs="Times New Roman"/>
                <w:sz w:val="24"/>
                <w:szCs w:val="24"/>
              </w:rPr>
              <w:t xml:space="preserve">Các chất này được đánh giá </w:t>
            </w:r>
            <w:r w:rsidRPr="00D80199">
              <w:rPr>
                <w:rFonts w:cs="Times New Roman"/>
                <w:sz w:val="24"/>
                <w:szCs w:val="24"/>
                <w:lang w:val="vi-VN"/>
              </w:rPr>
              <w:t>tích cực của Cơ quan An toàn Thực phẩm Châu Âu,</w:t>
            </w:r>
            <w:r w:rsidRPr="00D80199">
              <w:rPr>
                <w:rFonts w:cs="Times New Roman"/>
                <w:sz w:val="24"/>
                <w:szCs w:val="24"/>
              </w:rPr>
              <w:t xml:space="preserve"> c</w:t>
            </w:r>
            <w:r w:rsidRPr="00D80199">
              <w:rPr>
                <w:rFonts w:cs="Times New Roman"/>
                <w:sz w:val="24"/>
                <w:szCs w:val="24"/>
                <w:lang w:val="vi-VN"/>
              </w:rPr>
              <w:t>ác chất này được cấp phép lại làm phụ gia thức ăn chăn nuôi cho tất cả các loài động vật, theo một số điều kiện nhất định. Một giai đoạn chuyển tiếp cho các bên quan tâm để đáp ứng mới</w:t>
            </w:r>
            <w:r w:rsidRPr="00D80199">
              <w:rPr>
                <w:rFonts w:cs="Times New Roman"/>
                <w:sz w:val="24"/>
                <w:szCs w:val="24"/>
              </w:rPr>
              <w:t xml:space="preserve"> </w:t>
            </w:r>
            <w:r w:rsidRPr="00D80199">
              <w:rPr>
                <w:rFonts w:cs="Times New Roman"/>
                <w:sz w:val="24"/>
                <w:szCs w:val="24"/>
                <w:lang w:val="vi-VN"/>
              </w:rPr>
              <w:t xml:space="preserve">yêu cầu </w:t>
            </w:r>
            <w:r w:rsidRPr="00D80199">
              <w:rPr>
                <w:rFonts w:cs="Times New Roman"/>
                <w:sz w:val="24"/>
                <w:szCs w:val="24"/>
              </w:rPr>
              <w:t>mới</w:t>
            </w:r>
            <w:r w:rsidRPr="00D80199">
              <w:rPr>
                <w:rFonts w:cs="Times New Roman"/>
                <w:sz w:val="24"/>
                <w:szCs w:val="24"/>
                <w:lang w:val="vi-VN"/>
              </w:rPr>
              <w:t>.</w:t>
            </w:r>
          </w:p>
          <w:p w14:paraId="1BA905DB" w14:textId="3683850C" w:rsidR="00D80199" w:rsidRPr="00D80199" w:rsidRDefault="00D80199" w:rsidP="00684ABF">
            <w:pPr>
              <w:spacing w:after="0" w:line="240" w:lineRule="auto"/>
              <w:rPr>
                <w:rFonts w:cs="Times New Roman"/>
                <w:sz w:val="24"/>
                <w:szCs w:val="24"/>
                <w:lang w:val="vi-VN"/>
              </w:rPr>
            </w:pPr>
          </w:p>
        </w:tc>
      </w:tr>
      <w:tr w:rsidR="00D80199" w:rsidRPr="00D80199" w14:paraId="1FCDA5D9" w14:textId="77777777" w:rsidTr="00684ABF">
        <w:tc>
          <w:tcPr>
            <w:tcW w:w="704" w:type="dxa"/>
            <w:vAlign w:val="center"/>
          </w:tcPr>
          <w:p w14:paraId="792E3841" w14:textId="190BDFE6"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6</w:t>
            </w:r>
          </w:p>
        </w:tc>
        <w:tc>
          <w:tcPr>
            <w:tcW w:w="2268" w:type="dxa"/>
            <w:shd w:val="clear" w:color="auto" w:fill="FFFFFF"/>
            <w:vAlign w:val="center"/>
          </w:tcPr>
          <w:p w14:paraId="7D311AD5" w14:textId="056AB9A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G/SPS/N/USA/3397</w:t>
            </w:r>
            <w:r w:rsidRPr="00D80199">
              <w:rPr>
                <w:rFonts w:eastAsia="Times New Roman" w:cs="Times New Roman"/>
                <w:color w:val="3D3D3D"/>
                <w:sz w:val="24"/>
                <w:szCs w:val="24"/>
              </w:rPr>
              <w:br/>
              <w:t>/Corr.1</w:t>
            </w:r>
          </w:p>
        </w:tc>
        <w:tc>
          <w:tcPr>
            <w:tcW w:w="992" w:type="dxa"/>
            <w:shd w:val="clear" w:color="auto" w:fill="FFFFFF"/>
            <w:vAlign w:val="center"/>
          </w:tcPr>
          <w:p w14:paraId="5FDF5C15" w14:textId="7943399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16DC7177" w14:textId="3917FFD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Hoa Kỳ</w:t>
            </w:r>
          </w:p>
        </w:tc>
        <w:tc>
          <w:tcPr>
            <w:tcW w:w="1276" w:type="dxa"/>
            <w:shd w:val="clear" w:color="auto" w:fill="FFFFFF"/>
            <w:vAlign w:val="center"/>
          </w:tcPr>
          <w:p w14:paraId="21F9A1EC" w14:textId="08EB4D6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19/7/2023</w:t>
            </w:r>
          </w:p>
        </w:tc>
        <w:tc>
          <w:tcPr>
            <w:tcW w:w="3260" w:type="dxa"/>
          </w:tcPr>
          <w:p w14:paraId="3832252A" w14:textId="46046A3D" w:rsidR="00D80199" w:rsidRPr="00D80199" w:rsidRDefault="00D80199" w:rsidP="002D0465">
            <w:pPr>
              <w:spacing w:line="240" w:lineRule="auto"/>
              <w:rPr>
                <w:rFonts w:cs="Times New Roman"/>
                <w:sz w:val="24"/>
                <w:szCs w:val="24"/>
              </w:rPr>
            </w:pPr>
            <w:r w:rsidRPr="00D80199">
              <w:rPr>
                <w:rFonts w:cs="Times New Roman"/>
                <w:sz w:val="24"/>
                <w:szCs w:val="24"/>
              </w:rPr>
              <w:t>Dung sai thuốc trừ sâu Aluminum tris (O-ethylphosphonate). Quy tắc cuối cùng</w:t>
            </w:r>
          </w:p>
        </w:tc>
        <w:tc>
          <w:tcPr>
            <w:tcW w:w="5776" w:type="dxa"/>
          </w:tcPr>
          <w:p w14:paraId="0823C9E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rPr>
              <w:t>M</w:t>
            </w:r>
            <w:r w:rsidRPr="00D80199">
              <w:rPr>
                <w:rFonts w:cs="Times New Roman"/>
                <w:sz w:val="24"/>
                <w:szCs w:val="24"/>
                <w:lang w:val="vi-VN"/>
              </w:rPr>
              <w:t>iễn trừ</w:t>
            </w:r>
            <w:r w:rsidRPr="00D80199">
              <w:rPr>
                <w:rFonts w:cs="Times New Roman"/>
                <w:sz w:val="24"/>
                <w:szCs w:val="24"/>
              </w:rPr>
              <w:t xml:space="preserve"> và</w:t>
            </w:r>
            <w:r w:rsidRPr="00D80199">
              <w:rPr>
                <w:rFonts w:cs="Times New Roman"/>
                <w:sz w:val="24"/>
                <w:szCs w:val="24"/>
                <w:lang w:val="vi-VN"/>
              </w:rPr>
              <w:t xml:space="preserve"> </w:t>
            </w:r>
            <w:r w:rsidRPr="00D80199">
              <w:rPr>
                <w:rFonts w:cs="Times New Roman"/>
                <w:sz w:val="24"/>
                <w:szCs w:val="24"/>
              </w:rPr>
              <w:t>d</w:t>
            </w:r>
            <w:r w:rsidRPr="00D80199">
              <w:rPr>
                <w:rFonts w:cs="Times New Roman"/>
                <w:sz w:val="24"/>
                <w:szCs w:val="24"/>
                <w:lang w:val="vi-VN"/>
              </w:rPr>
              <w:t>ung sai đối với dư lượng thuốc trừ sâu trong thực phẩm - Điều chỉnh CFR</w:t>
            </w:r>
          </w:p>
          <w:p w14:paraId="6005DE50"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Quy tắc này được </w:t>
            </w:r>
            <w:r w:rsidRPr="00D80199">
              <w:rPr>
                <w:rFonts w:cs="Times New Roman"/>
                <w:sz w:val="24"/>
                <w:szCs w:val="24"/>
              </w:rPr>
              <w:t>công khai</w:t>
            </w:r>
            <w:r w:rsidRPr="00D80199">
              <w:rPr>
                <w:rFonts w:cs="Times New Roman"/>
                <w:sz w:val="24"/>
                <w:szCs w:val="24"/>
                <w:lang w:val="vi-VN"/>
              </w:rPr>
              <w:t xml:space="preserve"> bởi Văn phòng Đăng ký Liên bang để sửa lỗi biên tập hoặc kỹ thuật</w:t>
            </w:r>
          </w:p>
          <w:p w14:paraId="001B48D7" w14:textId="000C80CC"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lỗi xuất hiện trong bản sửa đổi hàng năm gần đây nhất của Bộ luật Quy định Liên bang.</w:t>
            </w:r>
          </w:p>
          <w:p w14:paraId="31C62364"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Trong Tiêu đề 40 của Bộ luật Quy định Liên bang, Phần 150 đến 189, được sửa đổi vào ngày </w:t>
            </w:r>
            <w:r w:rsidRPr="00D80199">
              <w:rPr>
                <w:rFonts w:cs="Times New Roman"/>
                <w:sz w:val="24"/>
                <w:szCs w:val="24"/>
              </w:rPr>
              <w:t>0</w:t>
            </w:r>
            <w:r w:rsidRPr="00D80199">
              <w:rPr>
                <w:rFonts w:cs="Times New Roman"/>
                <w:sz w:val="24"/>
                <w:szCs w:val="24"/>
                <w:lang w:val="vi-VN"/>
              </w:rPr>
              <w:t>1 tháng 7 năm 2022, trong phần</w:t>
            </w:r>
            <w:r w:rsidRPr="00D80199">
              <w:rPr>
                <w:rFonts w:cs="Times New Roman"/>
                <w:sz w:val="24"/>
                <w:szCs w:val="24"/>
              </w:rPr>
              <w:t xml:space="preserve"> </w:t>
            </w:r>
            <w:r w:rsidRPr="00D80199">
              <w:rPr>
                <w:rFonts w:cs="Times New Roman"/>
                <w:sz w:val="24"/>
                <w:szCs w:val="24"/>
                <w:lang w:val="vi-VN"/>
              </w:rPr>
              <w:t>180.415, trong bảng của đoạn (a), sửa lại mục từ "Ớt/cà tím, phân nhóm 8-10" để thêm vào</w:t>
            </w:r>
            <w:r w:rsidRPr="00D80199">
              <w:rPr>
                <w:rFonts w:cs="Times New Roman"/>
                <w:sz w:val="24"/>
                <w:szCs w:val="24"/>
              </w:rPr>
              <w:t xml:space="preserve"> </w:t>
            </w:r>
            <w:r w:rsidRPr="00D80199">
              <w:rPr>
                <w:rFonts w:cs="Times New Roman"/>
                <w:sz w:val="24"/>
                <w:szCs w:val="24"/>
                <w:lang w:val="vi-VN"/>
              </w:rPr>
              <w:t>một chú thích để đọc như sau:</w:t>
            </w:r>
          </w:p>
          <w:p w14:paraId="19489184"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rPr>
              <w:t>Sec</w:t>
            </w:r>
            <w:r w:rsidRPr="00D80199">
              <w:rPr>
                <w:rFonts w:cs="Times New Roman"/>
                <w:sz w:val="24"/>
                <w:szCs w:val="24"/>
                <w:lang w:val="vi-VN"/>
              </w:rPr>
              <w:t xml:space="preserve"> 180.415 </w:t>
            </w:r>
            <w:r w:rsidRPr="00D80199">
              <w:rPr>
                <w:rFonts w:cs="Times New Roman"/>
                <w:sz w:val="24"/>
                <w:szCs w:val="24"/>
              </w:rPr>
              <w:t>Aluminum tris</w:t>
            </w:r>
            <w:r w:rsidRPr="00D80199">
              <w:rPr>
                <w:rFonts w:cs="Times New Roman"/>
                <w:sz w:val="24"/>
                <w:szCs w:val="24"/>
                <w:lang w:val="vi-VN"/>
              </w:rPr>
              <w:t xml:space="preserve"> (O-etylphosphonat); dung sai cho dư lượng.</w:t>
            </w:r>
          </w:p>
          <w:p w14:paraId="0475370D" w14:textId="1003432E" w:rsidR="00D80199" w:rsidRPr="00D80199" w:rsidRDefault="00D80199" w:rsidP="00684ABF">
            <w:pPr>
              <w:spacing w:after="0" w:line="240" w:lineRule="auto"/>
              <w:rPr>
                <w:rFonts w:cs="Times New Roman"/>
                <w:sz w:val="24"/>
                <w:szCs w:val="24"/>
                <w:lang w:val="vi-VN"/>
              </w:rPr>
            </w:pPr>
            <w:r w:rsidRPr="00D80199">
              <w:rPr>
                <w:rFonts w:cs="Times New Roman"/>
                <w:bCs/>
                <w:color w:val="4472C4" w:themeColor="accent1"/>
                <w:sz w:val="24"/>
                <w:szCs w:val="24"/>
                <w:u w:val="single"/>
                <w:lang w:val="vi-VN"/>
              </w:rPr>
              <w:t>https://www.govinfo.gov/content/pkg/FR-2023-06-15/html/2023-12936.htm</w:t>
            </w:r>
          </w:p>
        </w:tc>
      </w:tr>
      <w:tr w:rsidR="00D80199" w:rsidRPr="00D80199" w14:paraId="7E7EB896" w14:textId="77777777" w:rsidTr="00684ABF">
        <w:tc>
          <w:tcPr>
            <w:tcW w:w="704" w:type="dxa"/>
            <w:vAlign w:val="center"/>
          </w:tcPr>
          <w:p w14:paraId="2F602B2F" w14:textId="77993944" w:rsidR="00D80199" w:rsidRPr="00D80199" w:rsidRDefault="00D80199" w:rsidP="00B56C33">
            <w:pPr>
              <w:jc w:val="center"/>
              <w:rPr>
                <w:rFonts w:cs="Times New Roman"/>
                <w:sz w:val="24"/>
                <w:szCs w:val="24"/>
              </w:rPr>
            </w:pPr>
            <w:r w:rsidRPr="00D80199">
              <w:rPr>
                <w:rFonts w:cs="Times New Roman"/>
                <w:color w:val="000000"/>
                <w:sz w:val="24"/>
                <w:szCs w:val="24"/>
              </w:rPr>
              <w:t>7</w:t>
            </w:r>
          </w:p>
        </w:tc>
        <w:tc>
          <w:tcPr>
            <w:tcW w:w="2268" w:type="dxa"/>
            <w:shd w:val="clear" w:color="auto" w:fill="FFFFFF"/>
            <w:vAlign w:val="center"/>
          </w:tcPr>
          <w:p w14:paraId="17656A24" w14:textId="556C2C3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G/SPS/N/KEN/220</w:t>
            </w:r>
          </w:p>
        </w:tc>
        <w:tc>
          <w:tcPr>
            <w:tcW w:w="992" w:type="dxa"/>
            <w:shd w:val="clear" w:color="auto" w:fill="FFFFFF"/>
            <w:vAlign w:val="center"/>
          </w:tcPr>
          <w:p w14:paraId="28A5A62B" w14:textId="4B38E93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w:t>
            </w:r>
          </w:p>
        </w:tc>
        <w:tc>
          <w:tcPr>
            <w:tcW w:w="1134" w:type="dxa"/>
            <w:shd w:val="clear" w:color="auto" w:fill="FFFFFF"/>
            <w:vAlign w:val="center"/>
          </w:tcPr>
          <w:p w14:paraId="75E49736" w14:textId="1A11522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Kenya</w:t>
            </w:r>
          </w:p>
        </w:tc>
        <w:tc>
          <w:tcPr>
            <w:tcW w:w="1276" w:type="dxa"/>
            <w:shd w:val="clear" w:color="auto" w:fill="FFFFFF"/>
            <w:vAlign w:val="center"/>
          </w:tcPr>
          <w:p w14:paraId="5D89D96B" w14:textId="03EE776F"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19/7/2023</w:t>
            </w:r>
          </w:p>
        </w:tc>
        <w:tc>
          <w:tcPr>
            <w:tcW w:w="3260" w:type="dxa"/>
          </w:tcPr>
          <w:p w14:paraId="5CD904D2" w14:textId="6E68881B" w:rsidR="00D80199" w:rsidRPr="00D80199" w:rsidRDefault="00D80199" w:rsidP="002D0465">
            <w:pPr>
              <w:spacing w:line="240" w:lineRule="auto"/>
              <w:rPr>
                <w:rFonts w:cs="Times New Roman"/>
                <w:sz w:val="24"/>
                <w:szCs w:val="24"/>
              </w:rPr>
            </w:pPr>
            <w:r w:rsidRPr="00D80199">
              <w:rPr>
                <w:rFonts w:cs="Times New Roman"/>
                <w:sz w:val="24"/>
                <w:szCs w:val="24"/>
                <w:lang w:val="vi-VN"/>
              </w:rPr>
              <w:t>CD/F/02/:2022, Mì ăn liền – Đặc điểm kỹ thuật</w:t>
            </w:r>
          </w:p>
        </w:tc>
        <w:tc>
          <w:tcPr>
            <w:tcW w:w="5776" w:type="dxa"/>
          </w:tcPr>
          <w:p w14:paraId="6C7FD0EB" w14:textId="4AE09BAA"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Dự thảo </w:t>
            </w:r>
            <w:r w:rsidRPr="00D80199">
              <w:rPr>
                <w:rFonts w:cs="Times New Roman"/>
                <w:sz w:val="24"/>
                <w:szCs w:val="24"/>
              </w:rPr>
              <w:t>t</w:t>
            </w:r>
            <w:r w:rsidRPr="00D80199">
              <w:rPr>
                <w:rFonts w:cs="Times New Roman"/>
                <w:sz w:val="24"/>
                <w:szCs w:val="24"/>
                <w:lang w:val="vi-VN"/>
              </w:rPr>
              <w:t>iêu chuẩn Kenya này chỉ định các yêu cầu và phương pháp kiểm tra</w:t>
            </w:r>
            <w:r w:rsidRPr="00D80199">
              <w:rPr>
                <w:rFonts w:cs="Times New Roman"/>
                <w:sz w:val="24"/>
                <w:szCs w:val="24"/>
              </w:rPr>
              <w:t xml:space="preserve"> </w:t>
            </w:r>
            <w:r w:rsidRPr="00D80199">
              <w:rPr>
                <w:rFonts w:cs="Times New Roman"/>
                <w:sz w:val="24"/>
                <w:szCs w:val="24"/>
                <w:lang w:val="vi-VN"/>
              </w:rPr>
              <w:t>cho mì ăn liền. Dự thảo tiêu chuẩn loại trừ các sản phẩm mì ống thuộc phạm vi</w:t>
            </w:r>
            <w:r w:rsidRPr="00D80199">
              <w:rPr>
                <w:rFonts w:cs="Times New Roman"/>
                <w:sz w:val="24"/>
                <w:szCs w:val="24"/>
              </w:rPr>
              <w:t xml:space="preserve"> </w:t>
            </w:r>
            <w:r w:rsidRPr="00D80199">
              <w:rPr>
                <w:rFonts w:cs="Times New Roman"/>
                <w:sz w:val="24"/>
                <w:szCs w:val="24"/>
                <w:lang w:val="vi-VN"/>
              </w:rPr>
              <w:t>KS524.</w:t>
            </w:r>
          </w:p>
        </w:tc>
      </w:tr>
      <w:tr w:rsidR="00D80199" w:rsidRPr="00D80199" w14:paraId="3FA595F6" w14:textId="77777777" w:rsidTr="00684ABF">
        <w:tc>
          <w:tcPr>
            <w:tcW w:w="704" w:type="dxa"/>
            <w:vAlign w:val="center"/>
          </w:tcPr>
          <w:p w14:paraId="5E7C3E03" w14:textId="4C36E72E" w:rsidR="00D80199" w:rsidRPr="00D80199" w:rsidRDefault="00D80199" w:rsidP="00B56C33">
            <w:pPr>
              <w:jc w:val="center"/>
              <w:rPr>
                <w:rFonts w:cs="Times New Roman"/>
                <w:sz w:val="24"/>
                <w:szCs w:val="24"/>
              </w:rPr>
            </w:pPr>
            <w:r w:rsidRPr="00D80199">
              <w:rPr>
                <w:rFonts w:cs="Times New Roman"/>
                <w:color w:val="000000"/>
                <w:sz w:val="24"/>
                <w:szCs w:val="24"/>
              </w:rPr>
              <w:t>8</w:t>
            </w:r>
          </w:p>
        </w:tc>
        <w:tc>
          <w:tcPr>
            <w:tcW w:w="2268" w:type="dxa"/>
            <w:shd w:val="clear" w:color="auto" w:fill="FFFFFF"/>
            <w:vAlign w:val="center"/>
          </w:tcPr>
          <w:p w14:paraId="5F63EC1A" w14:textId="69C03E0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G/SPS/N/EU/659</w:t>
            </w:r>
          </w:p>
        </w:tc>
        <w:tc>
          <w:tcPr>
            <w:tcW w:w="992" w:type="dxa"/>
            <w:shd w:val="clear" w:color="auto" w:fill="FFFFFF"/>
            <w:vAlign w:val="center"/>
          </w:tcPr>
          <w:p w14:paraId="17659AAF" w14:textId="480B5916"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CN, TY</w:t>
            </w:r>
          </w:p>
        </w:tc>
        <w:tc>
          <w:tcPr>
            <w:tcW w:w="1134" w:type="dxa"/>
            <w:shd w:val="clear" w:color="auto" w:fill="FFFFFF"/>
            <w:vAlign w:val="center"/>
          </w:tcPr>
          <w:p w14:paraId="2FEBDB01" w14:textId="2E512D1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Liên minh châu Âu</w:t>
            </w:r>
          </w:p>
        </w:tc>
        <w:tc>
          <w:tcPr>
            <w:tcW w:w="1276" w:type="dxa"/>
            <w:shd w:val="clear" w:color="auto" w:fill="FFFFFF"/>
            <w:vAlign w:val="center"/>
          </w:tcPr>
          <w:p w14:paraId="063D8E62" w14:textId="59299CA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19/7/2023</w:t>
            </w:r>
          </w:p>
        </w:tc>
        <w:tc>
          <w:tcPr>
            <w:tcW w:w="3260" w:type="dxa"/>
          </w:tcPr>
          <w:p w14:paraId="2C6C5205" w14:textId="77777777" w:rsidR="00D80199" w:rsidRPr="00D80199" w:rsidRDefault="00D80199" w:rsidP="002D0465">
            <w:pPr>
              <w:spacing w:line="240" w:lineRule="auto"/>
              <w:rPr>
                <w:rFonts w:cs="Times New Roman"/>
                <w:sz w:val="24"/>
                <w:szCs w:val="24"/>
                <w:lang w:val="vi-VN"/>
              </w:rPr>
            </w:pPr>
            <w:r w:rsidRPr="00D80199">
              <w:rPr>
                <w:rFonts w:cs="Times New Roman"/>
                <w:sz w:val="24"/>
                <w:szCs w:val="24"/>
                <w:lang w:val="vi-VN"/>
              </w:rPr>
              <w:t xml:space="preserve">Quy định </w:t>
            </w:r>
            <w:r w:rsidRPr="00D80199">
              <w:rPr>
                <w:rFonts w:cs="Times New Roman"/>
                <w:sz w:val="24"/>
                <w:szCs w:val="24"/>
              </w:rPr>
              <w:t>T</w:t>
            </w:r>
            <w:r w:rsidRPr="00D80199">
              <w:rPr>
                <w:rFonts w:cs="Times New Roman"/>
                <w:sz w:val="24"/>
                <w:szCs w:val="24"/>
                <w:lang w:val="vi-VN"/>
              </w:rPr>
              <w:t xml:space="preserve">hực </w:t>
            </w:r>
            <w:r w:rsidRPr="00D80199">
              <w:rPr>
                <w:rFonts w:cs="Times New Roman"/>
                <w:sz w:val="24"/>
                <w:szCs w:val="24"/>
              </w:rPr>
              <w:t>thi</w:t>
            </w:r>
            <w:r w:rsidRPr="00D80199">
              <w:rPr>
                <w:rFonts w:cs="Times New Roman"/>
                <w:sz w:val="24"/>
                <w:szCs w:val="24"/>
                <w:lang w:val="vi-VN"/>
              </w:rPr>
              <w:t xml:space="preserve"> (EU) 2023/54 của</w:t>
            </w:r>
            <w:r w:rsidRPr="00D80199">
              <w:rPr>
                <w:rFonts w:cs="Times New Roman"/>
                <w:sz w:val="24"/>
                <w:szCs w:val="24"/>
              </w:rPr>
              <w:t xml:space="preserve"> n</w:t>
            </w:r>
            <w:r w:rsidRPr="00D80199">
              <w:rPr>
                <w:rFonts w:cs="Times New Roman"/>
                <w:sz w:val="24"/>
                <w:szCs w:val="24"/>
                <w:lang w:val="vi-VN"/>
              </w:rPr>
              <w:t xml:space="preserve">gày 4 tháng </w:t>
            </w:r>
            <w:r w:rsidRPr="00D80199">
              <w:rPr>
                <w:rFonts w:cs="Times New Roman"/>
                <w:sz w:val="24"/>
                <w:szCs w:val="24"/>
              </w:rPr>
              <w:t>0</w:t>
            </w:r>
            <w:r w:rsidRPr="00D80199">
              <w:rPr>
                <w:rFonts w:cs="Times New Roman"/>
                <w:sz w:val="24"/>
                <w:szCs w:val="24"/>
                <w:lang w:val="vi-VN"/>
              </w:rPr>
              <w:t xml:space="preserve">1 năm 2023 sửa đổi Quy định </w:t>
            </w:r>
            <w:r w:rsidRPr="00D80199">
              <w:rPr>
                <w:rFonts w:cs="Times New Roman"/>
                <w:sz w:val="24"/>
                <w:szCs w:val="24"/>
                <w:lang w:val="vi-VN"/>
              </w:rPr>
              <w:lastRenderedPageBreak/>
              <w:t>(EU) 2022/652 liên quan đến</w:t>
            </w:r>
            <w:r w:rsidRPr="00D80199">
              <w:rPr>
                <w:rFonts w:cs="Times New Roman"/>
                <w:sz w:val="24"/>
                <w:szCs w:val="24"/>
              </w:rPr>
              <w:t xml:space="preserve"> </w:t>
            </w:r>
            <w:r w:rsidRPr="00D80199">
              <w:rPr>
                <w:rFonts w:cs="Times New Roman"/>
                <w:sz w:val="24"/>
                <w:szCs w:val="24"/>
                <w:lang w:val="vi-VN"/>
              </w:rPr>
              <w:t>cấp phép chiết xuất cam đắng làm phụ gia thức ăn cho một số loài động vật</w:t>
            </w:r>
          </w:p>
          <w:p w14:paraId="4DA8D3E7" w14:textId="77777777" w:rsidR="00D80199" w:rsidRPr="00D80199" w:rsidRDefault="00D80199" w:rsidP="002D0465">
            <w:pPr>
              <w:spacing w:line="240" w:lineRule="auto"/>
              <w:rPr>
                <w:rFonts w:cs="Times New Roman"/>
                <w:sz w:val="24"/>
                <w:szCs w:val="24"/>
              </w:rPr>
            </w:pPr>
          </w:p>
        </w:tc>
        <w:tc>
          <w:tcPr>
            <w:tcW w:w="5776" w:type="dxa"/>
          </w:tcPr>
          <w:p w14:paraId="0401444B" w14:textId="790A30BB"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lastRenderedPageBreak/>
              <w:t>Việc sử dụng chiết xuất cam đắng làm phụ gia thức ăn chăn nuôi đã được cho phép</w:t>
            </w:r>
            <w:r w:rsidRPr="00D80199">
              <w:rPr>
                <w:rFonts w:cs="Times New Roman"/>
                <w:sz w:val="24"/>
                <w:szCs w:val="24"/>
              </w:rPr>
              <w:t xml:space="preserve"> </w:t>
            </w:r>
            <w:r w:rsidRPr="00D80199">
              <w:rPr>
                <w:rFonts w:cs="Times New Roman"/>
                <w:sz w:val="24"/>
                <w:szCs w:val="24"/>
                <w:lang w:val="vi-VN"/>
              </w:rPr>
              <w:t>đối với một số loài động vật theo Quy định thực thi của Ủy ban (EU) 2022/652. Vị đắng</w:t>
            </w:r>
            <w:r w:rsidRPr="00D80199">
              <w:rPr>
                <w:rFonts w:cs="Times New Roman"/>
                <w:sz w:val="24"/>
                <w:szCs w:val="24"/>
              </w:rPr>
              <w:t xml:space="preserve"> </w:t>
            </w:r>
            <w:r w:rsidRPr="00D80199">
              <w:rPr>
                <w:rFonts w:cs="Times New Roman"/>
                <w:sz w:val="24"/>
                <w:szCs w:val="24"/>
                <w:lang w:val="vi-VN"/>
              </w:rPr>
              <w:lastRenderedPageBreak/>
              <w:t>chiết xuất cam được biết là có chứa 10 đến 20% neohesperidin, như chi tiết trong cột</w:t>
            </w:r>
            <w:r w:rsidRPr="00D80199">
              <w:rPr>
                <w:rFonts w:cs="Times New Roman"/>
                <w:sz w:val="24"/>
                <w:szCs w:val="24"/>
              </w:rPr>
              <w:t xml:space="preserve"> </w:t>
            </w:r>
            <w:r w:rsidRPr="00D80199">
              <w:rPr>
                <w:rFonts w:cs="Times New Roman"/>
                <w:sz w:val="24"/>
                <w:szCs w:val="24"/>
                <w:lang w:val="vi-VN"/>
              </w:rPr>
              <w:t>“Thành phần, công thức hóa học, mô tả, phương pháp phân tích” trong Phụ lục của</w:t>
            </w:r>
            <w:r w:rsidRPr="00D80199">
              <w:rPr>
                <w:rFonts w:cs="Times New Roman"/>
                <w:sz w:val="24"/>
                <w:szCs w:val="24"/>
              </w:rPr>
              <w:t xml:space="preserve"> </w:t>
            </w:r>
            <w:r w:rsidRPr="00D80199">
              <w:rPr>
                <w:rFonts w:cs="Times New Roman"/>
                <w:sz w:val="24"/>
                <w:szCs w:val="24"/>
                <w:lang w:val="vi-VN"/>
              </w:rPr>
              <w:t>Quy định Thực thi (EU) 2022/652. Một giả định không chính xác về một mối quan hệ</w:t>
            </w:r>
            <w:r w:rsidRPr="00D80199">
              <w:rPr>
                <w:rFonts w:cs="Times New Roman"/>
                <w:sz w:val="24"/>
                <w:szCs w:val="24"/>
              </w:rPr>
              <w:t xml:space="preserve"> g</w:t>
            </w:r>
            <w:r w:rsidRPr="00D80199">
              <w:rPr>
                <w:rFonts w:cs="Times New Roman"/>
                <w:sz w:val="24"/>
                <w:szCs w:val="24"/>
                <w:lang w:val="vi-VN"/>
              </w:rPr>
              <w:t>iữa neohesperidin được xác định bằng số CAS 13241-33-3 và neohesperidin</w:t>
            </w:r>
            <w:r w:rsidRPr="00D80199">
              <w:rPr>
                <w:rFonts w:cs="Times New Roman"/>
                <w:sz w:val="24"/>
                <w:szCs w:val="24"/>
              </w:rPr>
              <w:t xml:space="preserve"> </w:t>
            </w:r>
            <w:r w:rsidRPr="00D80199">
              <w:rPr>
                <w:rFonts w:cs="Times New Roman"/>
                <w:sz w:val="24"/>
                <w:szCs w:val="24"/>
                <w:lang w:val="vi-VN"/>
              </w:rPr>
              <w:t>dihydrochalcone được xác định bằng số CAS 20702-77-6, có tên tương tự nhưng là</w:t>
            </w:r>
            <w:r w:rsidRPr="00D80199">
              <w:rPr>
                <w:rFonts w:cs="Times New Roman"/>
                <w:sz w:val="24"/>
                <w:szCs w:val="24"/>
              </w:rPr>
              <w:t xml:space="preserve"> </w:t>
            </w:r>
            <w:r w:rsidRPr="00D80199">
              <w:rPr>
                <w:rFonts w:cs="Times New Roman"/>
                <w:sz w:val="24"/>
                <w:szCs w:val="24"/>
                <w:lang w:val="vi-VN"/>
              </w:rPr>
              <w:t>một chất riêng biệt, dẫn đến điểm 3 của cột "Các quy định khác" trong Phụ lục của</w:t>
            </w:r>
            <w:r w:rsidRPr="00D80199">
              <w:rPr>
                <w:rFonts w:cs="Times New Roman"/>
                <w:sz w:val="24"/>
                <w:szCs w:val="24"/>
              </w:rPr>
              <w:t xml:space="preserve"> </w:t>
            </w:r>
            <w:r w:rsidRPr="00D80199">
              <w:rPr>
                <w:rFonts w:cs="Times New Roman"/>
                <w:sz w:val="24"/>
                <w:szCs w:val="24"/>
                <w:lang w:val="vi-VN"/>
              </w:rPr>
              <w:t xml:space="preserve">Quy định </w:t>
            </w:r>
            <w:r w:rsidRPr="00D80199">
              <w:rPr>
                <w:rFonts w:cs="Times New Roman"/>
                <w:sz w:val="24"/>
                <w:szCs w:val="24"/>
              </w:rPr>
              <w:t>T</w:t>
            </w:r>
            <w:r w:rsidRPr="00D80199">
              <w:rPr>
                <w:rFonts w:cs="Times New Roman"/>
                <w:sz w:val="24"/>
                <w:szCs w:val="24"/>
                <w:lang w:val="vi-VN"/>
              </w:rPr>
              <w:t>hực thi (EU) 2022/652, quy định nhầm lẫn về việc loại trừ</w:t>
            </w:r>
            <w:r w:rsidRPr="00D80199">
              <w:rPr>
                <w:rFonts w:cs="Times New Roman"/>
                <w:sz w:val="24"/>
                <w:szCs w:val="24"/>
              </w:rPr>
              <w:t xml:space="preserve"> </w:t>
            </w:r>
            <w:r w:rsidRPr="00D80199">
              <w:rPr>
                <w:rFonts w:cs="Times New Roman"/>
                <w:sz w:val="24"/>
                <w:szCs w:val="24"/>
                <w:lang w:val="vi-VN"/>
              </w:rPr>
              <w:t>việc sử dụng chiết xuất cam đắng kết hợp với neohesperidin dihydrochalcone.</w:t>
            </w:r>
            <w:r w:rsidRPr="00D80199">
              <w:rPr>
                <w:rFonts w:cs="Times New Roman"/>
                <w:sz w:val="24"/>
                <w:szCs w:val="24"/>
              </w:rPr>
              <w:t xml:space="preserve"> </w:t>
            </w:r>
            <w:r w:rsidRPr="00D80199">
              <w:rPr>
                <w:rFonts w:cs="Times New Roman"/>
                <w:sz w:val="24"/>
                <w:szCs w:val="24"/>
                <w:lang w:val="vi-VN"/>
              </w:rPr>
              <w:t>Ủy ban Thực thi Quy định (EU) 2023/54 sửa lỗi này.</w:t>
            </w:r>
          </w:p>
        </w:tc>
      </w:tr>
      <w:tr w:rsidR="00D80199" w:rsidRPr="00D80199" w14:paraId="2179FFCF" w14:textId="77777777" w:rsidTr="00684ABF">
        <w:tc>
          <w:tcPr>
            <w:tcW w:w="704" w:type="dxa"/>
            <w:vAlign w:val="center"/>
          </w:tcPr>
          <w:p w14:paraId="4E76D85B" w14:textId="714FA4C0"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9</w:t>
            </w:r>
          </w:p>
        </w:tc>
        <w:tc>
          <w:tcPr>
            <w:tcW w:w="2268" w:type="dxa"/>
            <w:shd w:val="clear" w:color="auto" w:fill="FFFFFF"/>
            <w:vAlign w:val="center"/>
          </w:tcPr>
          <w:p w14:paraId="4056FAAB" w14:textId="6B13F38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G/SPS/N/EU/658</w:t>
            </w:r>
          </w:p>
        </w:tc>
        <w:tc>
          <w:tcPr>
            <w:tcW w:w="992" w:type="dxa"/>
            <w:shd w:val="clear" w:color="auto" w:fill="FFFFFF"/>
            <w:vAlign w:val="center"/>
          </w:tcPr>
          <w:p w14:paraId="63DB4344" w14:textId="55B1F83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CN, TY</w:t>
            </w:r>
          </w:p>
        </w:tc>
        <w:tc>
          <w:tcPr>
            <w:tcW w:w="1134" w:type="dxa"/>
            <w:shd w:val="clear" w:color="auto" w:fill="FFFFFF"/>
            <w:vAlign w:val="center"/>
          </w:tcPr>
          <w:p w14:paraId="6DB07D0A" w14:textId="6C8BB8E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Liên minh châu Âu</w:t>
            </w:r>
          </w:p>
        </w:tc>
        <w:tc>
          <w:tcPr>
            <w:tcW w:w="1276" w:type="dxa"/>
            <w:shd w:val="clear" w:color="auto" w:fill="FFFFFF"/>
            <w:vAlign w:val="center"/>
          </w:tcPr>
          <w:p w14:paraId="26B9D3B5" w14:textId="3B95CD5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19/7/2023</w:t>
            </w:r>
          </w:p>
        </w:tc>
        <w:tc>
          <w:tcPr>
            <w:tcW w:w="3260" w:type="dxa"/>
          </w:tcPr>
          <w:p w14:paraId="3FB5BC6E" w14:textId="77777777" w:rsidR="00D80199" w:rsidRPr="00D80199" w:rsidRDefault="00D80199" w:rsidP="002D0465">
            <w:pPr>
              <w:spacing w:line="240" w:lineRule="auto"/>
              <w:rPr>
                <w:rFonts w:cs="Times New Roman"/>
                <w:iCs/>
                <w:sz w:val="24"/>
                <w:szCs w:val="24"/>
                <w:lang w:val="vi-VN"/>
              </w:rPr>
            </w:pPr>
            <w:r w:rsidRPr="00D80199">
              <w:rPr>
                <w:rFonts w:cs="Times New Roman"/>
                <w:sz w:val="24"/>
                <w:szCs w:val="24"/>
                <w:lang w:val="vi-VN"/>
              </w:rPr>
              <w:t>Quy định Thực thi (EU) 2023/605 của</w:t>
            </w:r>
            <w:r w:rsidRPr="00D80199">
              <w:rPr>
                <w:rFonts w:cs="Times New Roman"/>
                <w:sz w:val="24"/>
                <w:szCs w:val="24"/>
              </w:rPr>
              <w:t xml:space="preserve"> n</w:t>
            </w:r>
            <w:r w:rsidRPr="00D80199">
              <w:rPr>
                <w:rFonts w:cs="Times New Roman"/>
                <w:sz w:val="24"/>
                <w:szCs w:val="24"/>
                <w:lang w:val="vi-VN"/>
              </w:rPr>
              <w:t xml:space="preserve">gày 9 tháng 3 năm 2023 liên quan đến việc cấp phép </w:t>
            </w:r>
            <w:r w:rsidRPr="00D80199">
              <w:rPr>
                <w:rFonts w:cs="Times New Roman"/>
                <w:iCs/>
                <w:sz w:val="24"/>
                <w:szCs w:val="24"/>
                <w:lang w:val="vi-VN"/>
              </w:rPr>
              <w:t>etyl oleat, nona-2,6-dien-1-ol, pent-2-en1-ol, trans-2,cis-6-nonadien-1-ol, 2-dodecenal, nona-2(trans),6(cis)-dienal, nona-2,4-</w:t>
            </w:r>
            <w:r w:rsidRPr="00D80199">
              <w:rPr>
                <w:rFonts w:cs="Times New Roman"/>
                <w:iCs/>
                <w:sz w:val="24"/>
                <w:szCs w:val="24"/>
              </w:rPr>
              <w:t xml:space="preserve"> </w:t>
            </w:r>
            <w:r w:rsidRPr="00D80199">
              <w:rPr>
                <w:rFonts w:cs="Times New Roman"/>
                <w:iCs/>
                <w:sz w:val="24"/>
                <w:szCs w:val="24"/>
                <w:lang w:val="vi-VN"/>
              </w:rPr>
              <w:t>dienal, trans-2-nonenal, 2,4-decadienal, hepta-2,4-dienal, deca-2(trans),4(trans)-dienal,</w:t>
            </w:r>
          </w:p>
          <w:p w14:paraId="3A0A99B5" w14:textId="77777777" w:rsidR="00D80199" w:rsidRPr="00D80199" w:rsidRDefault="00D80199" w:rsidP="002D0465">
            <w:pPr>
              <w:spacing w:line="240" w:lineRule="auto"/>
              <w:rPr>
                <w:rFonts w:cs="Times New Roman"/>
                <w:iCs/>
                <w:sz w:val="24"/>
                <w:szCs w:val="24"/>
                <w:lang w:val="vi-VN"/>
              </w:rPr>
            </w:pPr>
            <w:r w:rsidRPr="00D80199">
              <w:rPr>
                <w:rFonts w:cs="Times New Roman"/>
                <w:iCs/>
                <w:sz w:val="24"/>
                <w:szCs w:val="24"/>
                <w:lang w:val="vi-VN"/>
              </w:rPr>
              <w:t>dodec-2(trans)-enal, hept-2(trans)-enal,non-2-enal, nona-2(trans),6(trans)-dienal, undec2(trans)-enal, trans-2-octenal, trans-2-decenal, tr-2,tr-4-nonadienal, tr-2, tr-4-</w:t>
            </w:r>
          </w:p>
          <w:p w14:paraId="43B7951D" w14:textId="77777777" w:rsidR="00D80199" w:rsidRPr="00D80199" w:rsidRDefault="00D80199" w:rsidP="002D0465">
            <w:pPr>
              <w:spacing w:line="240" w:lineRule="auto"/>
              <w:rPr>
                <w:rFonts w:cs="Times New Roman"/>
                <w:iCs/>
                <w:sz w:val="24"/>
                <w:szCs w:val="24"/>
                <w:lang w:val="vi-VN"/>
              </w:rPr>
            </w:pPr>
            <w:r w:rsidRPr="00D80199">
              <w:rPr>
                <w:rFonts w:cs="Times New Roman"/>
                <w:iCs/>
                <w:sz w:val="24"/>
                <w:szCs w:val="24"/>
                <w:lang w:val="vi-VN"/>
              </w:rPr>
              <w:lastRenderedPageBreak/>
              <w:t>undecadienal, hex-2(trans)-enyl axetat, hex-2-enyl butyrat, oct-1-en-3-one, isopulegol,</w:t>
            </w:r>
          </w:p>
          <w:p w14:paraId="74E043A3" w14:textId="77777777" w:rsidR="00D80199" w:rsidRPr="00D80199" w:rsidRDefault="00D80199" w:rsidP="002D0465">
            <w:pPr>
              <w:spacing w:line="240" w:lineRule="auto"/>
              <w:rPr>
                <w:rFonts w:cs="Times New Roman"/>
                <w:iCs/>
                <w:sz w:val="24"/>
                <w:szCs w:val="24"/>
                <w:lang w:val="vi-VN"/>
              </w:rPr>
            </w:pPr>
            <w:r w:rsidRPr="00D80199">
              <w:rPr>
                <w:rFonts w:cs="Times New Roman"/>
                <w:iCs/>
                <w:sz w:val="24"/>
                <w:szCs w:val="24"/>
                <w:lang w:val="vi-VN"/>
              </w:rPr>
              <w:t>4-terpinenol, linalyl butyrate, linalyl formate, linalyl propionate, linalylisobutyrate,</w:t>
            </w:r>
          </w:p>
          <w:p w14:paraId="5A8FB6B4" w14:textId="77777777" w:rsidR="00D80199" w:rsidRPr="00D80199" w:rsidRDefault="00D80199" w:rsidP="002D0465">
            <w:pPr>
              <w:spacing w:line="240" w:lineRule="auto"/>
              <w:rPr>
                <w:rFonts w:cs="Times New Roman"/>
                <w:iCs/>
                <w:sz w:val="24"/>
                <w:szCs w:val="24"/>
                <w:lang w:val="vi-VN"/>
              </w:rPr>
            </w:pPr>
            <w:r w:rsidRPr="00D80199">
              <w:rPr>
                <w:rFonts w:cs="Times New Roman"/>
                <w:iCs/>
                <w:sz w:val="24"/>
                <w:szCs w:val="24"/>
                <w:lang w:val="vi-VN"/>
              </w:rPr>
              <w:t>3-metyl-2-xyclopenten-1-one, metyl 3-oxo-2-pentyl-1-xyclopentylacetat,</w:t>
            </w:r>
          </w:p>
          <w:p w14:paraId="56610635" w14:textId="77777777" w:rsidR="00D80199" w:rsidRPr="00D80199" w:rsidRDefault="00D80199" w:rsidP="002D0465">
            <w:pPr>
              <w:spacing w:line="240" w:lineRule="auto"/>
              <w:rPr>
                <w:rFonts w:cs="Times New Roman"/>
                <w:iCs/>
                <w:sz w:val="24"/>
                <w:szCs w:val="24"/>
                <w:lang w:val="vi-VN"/>
              </w:rPr>
            </w:pPr>
            <w:r w:rsidRPr="00D80199">
              <w:rPr>
                <w:rFonts w:cs="Times New Roman"/>
                <w:iCs/>
                <w:sz w:val="24"/>
                <w:szCs w:val="24"/>
                <w:lang w:val="vi-VN"/>
              </w:rPr>
              <w:t>benzophenon, benzyl cinnamate, etyl salicylat, 1,2-dimethoxy-4-(prop-1-enyl)-</w:t>
            </w:r>
          </w:p>
          <w:p w14:paraId="633811E4" w14:textId="77777777" w:rsidR="00D80199" w:rsidRPr="00D80199" w:rsidRDefault="00D80199" w:rsidP="002D0465">
            <w:pPr>
              <w:spacing w:line="240" w:lineRule="auto"/>
              <w:rPr>
                <w:rFonts w:cs="Times New Roman"/>
                <w:sz w:val="24"/>
                <w:szCs w:val="24"/>
              </w:rPr>
            </w:pPr>
            <w:r w:rsidRPr="00D80199">
              <w:rPr>
                <w:rFonts w:cs="Times New Roman"/>
                <w:iCs/>
                <w:sz w:val="24"/>
                <w:szCs w:val="24"/>
                <w:lang w:val="vi-VN"/>
              </w:rPr>
              <w:t>benzen, myrcene và β-ocimene</w:t>
            </w:r>
            <w:r w:rsidRPr="00D80199">
              <w:rPr>
                <w:rFonts w:cs="Times New Roman"/>
                <w:sz w:val="24"/>
                <w:szCs w:val="24"/>
                <w:lang w:val="vi-VN"/>
              </w:rPr>
              <w:t xml:space="preserve"> làm phụ gia thức ăn chăn nuôi cho tất cả các loài động vật.</w:t>
            </w:r>
          </w:p>
          <w:p w14:paraId="2227A663" w14:textId="7CF43582" w:rsidR="00D80199" w:rsidRPr="00D80199" w:rsidRDefault="00D80199" w:rsidP="002D0465">
            <w:pPr>
              <w:spacing w:line="240" w:lineRule="auto"/>
              <w:rPr>
                <w:rFonts w:cs="Times New Roman"/>
                <w:sz w:val="24"/>
                <w:szCs w:val="24"/>
              </w:rPr>
            </w:pPr>
          </w:p>
        </w:tc>
        <w:tc>
          <w:tcPr>
            <w:tcW w:w="5776" w:type="dxa"/>
          </w:tcPr>
          <w:p w14:paraId="75A0C286"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lastRenderedPageBreak/>
              <w:t>Các chất được quy định trong Đạo luật này ban đầu được nhập vào</w:t>
            </w:r>
            <w:r w:rsidRPr="00D80199">
              <w:rPr>
                <w:rFonts w:cs="Times New Roman"/>
                <w:sz w:val="24"/>
                <w:szCs w:val="24"/>
              </w:rPr>
              <w:t xml:space="preserve"> s</w:t>
            </w:r>
            <w:r w:rsidRPr="00D80199">
              <w:rPr>
                <w:rFonts w:cs="Times New Roman"/>
                <w:sz w:val="24"/>
                <w:szCs w:val="24"/>
                <w:lang w:val="vi-VN"/>
              </w:rPr>
              <w:t>ổ đăng ký phụ gia thức ăn chăn nuôi là sản phẩm hiện có thuộc nhóm chức năng của</w:t>
            </w:r>
            <w:r w:rsidRPr="00D80199">
              <w:rPr>
                <w:rFonts w:cs="Times New Roman"/>
                <w:sz w:val="24"/>
                <w:szCs w:val="24"/>
              </w:rPr>
              <w:t xml:space="preserve"> </w:t>
            </w:r>
            <w:r w:rsidRPr="00D80199">
              <w:rPr>
                <w:rFonts w:cs="Times New Roman"/>
                <w:sz w:val="24"/>
                <w:szCs w:val="24"/>
                <w:lang w:val="vi-VN"/>
              </w:rPr>
              <w:t xml:space="preserve">hợp chất hương liệu. Một số </w:t>
            </w:r>
            <w:r w:rsidRPr="00D80199">
              <w:rPr>
                <w:rFonts w:cs="Times New Roman"/>
                <w:sz w:val="24"/>
                <w:szCs w:val="24"/>
              </w:rPr>
              <w:t>kiến nghị</w:t>
            </w:r>
            <w:r w:rsidRPr="00D80199">
              <w:rPr>
                <w:rFonts w:cs="Times New Roman"/>
                <w:sz w:val="24"/>
                <w:szCs w:val="24"/>
                <w:lang w:val="vi-VN"/>
              </w:rPr>
              <w:t xml:space="preserve"> đã được đệ trình để </w:t>
            </w:r>
            <w:r w:rsidRPr="00D80199">
              <w:rPr>
                <w:rFonts w:cs="Times New Roman"/>
                <w:sz w:val="24"/>
                <w:szCs w:val="24"/>
              </w:rPr>
              <w:t xml:space="preserve">phê chuẩn </w:t>
            </w:r>
            <w:r w:rsidRPr="00D80199">
              <w:rPr>
                <w:rFonts w:cs="Times New Roman"/>
                <w:sz w:val="24"/>
                <w:szCs w:val="24"/>
                <w:lang w:val="vi-VN"/>
              </w:rPr>
              <w:t xml:space="preserve">các chất này theo Quy định (EC) số 1831/2003. Hơn nữa </w:t>
            </w:r>
            <w:r w:rsidRPr="00D80199">
              <w:rPr>
                <w:rFonts w:cs="Times New Roman"/>
                <w:sz w:val="24"/>
                <w:szCs w:val="24"/>
              </w:rPr>
              <w:t xml:space="preserve">sự </w:t>
            </w:r>
            <w:r w:rsidRPr="00D80199">
              <w:rPr>
                <w:rFonts w:cs="Times New Roman"/>
                <w:sz w:val="24"/>
                <w:szCs w:val="24"/>
                <w:lang w:val="vi-VN"/>
              </w:rPr>
              <w:t xml:space="preserve">đánh giá thuận lợi của Cơ quan An toàn Thực phẩm Châu Âu, các chất này được </w:t>
            </w:r>
            <w:r w:rsidRPr="00D80199">
              <w:rPr>
                <w:rFonts w:cs="Times New Roman"/>
                <w:sz w:val="24"/>
                <w:szCs w:val="24"/>
              </w:rPr>
              <w:t>cho phép</w:t>
            </w:r>
            <w:r w:rsidRPr="00D80199">
              <w:rPr>
                <w:rFonts w:cs="Times New Roman"/>
                <w:sz w:val="24"/>
                <w:szCs w:val="24"/>
                <w:lang w:val="vi-VN"/>
              </w:rPr>
              <w:t xml:space="preserve"> làm phụ gia thức ăn chăn nuôi cho tất cả các loài động vật, tuân theo các điều kiện nhất định.</w:t>
            </w:r>
            <w:r w:rsidRPr="00D80199">
              <w:rPr>
                <w:rFonts w:cs="Times New Roman"/>
                <w:sz w:val="24"/>
                <w:szCs w:val="24"/>
              </w:rPr>
              <w:t xml:space="preserve"> </w:t>
            </w:r>
            <w:r w:rsidRPr="00D80199">
              <w:rPr>
                <w:rFonts w:cs="Times New Roman"/>
                <w:sz w:val="24"/>
                <w:szCs w:val="24"/>
                <w:lang w:val="vi-VN"/>
              </w:rPr>
              <w:t>Một giai đoạn chuyển tiếp được đặt ra để các bên quan tâm tự chuẩn bị để đáp ứng</w:t>
            </w:r>
            <w:r w:rsidRPr="00D80199">
              <w:rPr>
                <w:rFonts w:cs="Times New Roman"/>
                <w:sz w:val="24"/>
                <w:szCs w:val="24"/>
              </w:rPr>
              <w:t xml:space="preserve"> </w:t>
            </w:r>
            <w:r w:rsidRPr="00D80199">
              <w:rPr>
                <w:rFonts w:cs="Times New Roman"/>
                <w:sz w:val="24"/>
                <w:szCs w:val="24"/>
                <w:lang w:val="vi-VN"/>
              </w:rPr>
              <w:t xml:space="preserve">các yêu cầu mới phát sinh từ việc </w:t>
            </w:r>
            <w:r w:rsidRPr="00D80199">
              <w:rPr>
                <w:rFonts w:cs="Times New Roman"/>
                <w:sz w:val="24"/>
                <w:szCs w:val="24"/>
              </w:rPr>
              <w:t>cho phép</w:t>
            </w:r>
            <w:r w:rsidRPr="00D80199">
              <w:rPr>
                <w:rFonts w:cs="Times New Roman"/>
                <w:sz w:val="24"/>
                <w:szCs w:val="24"/>
                <w:lang w:val="vi-VN"/>
              </w:rPr>
              <w:t>.</w:t>
            </w:r>
          </w:p>
          <w:p w14:paraId="7D2C2450" w14:textId="79135495" w:rsidR="00D80199" w:rsidRPr="00D80199" w:rsidRDefault="00D80199" w:rsidP="00684ABF">
            <w:pPr>
              <w:spacing w:after="0" w:line="240" w:lineRule="auto"/>
              <w:rPr>
                <w:rFonts w:cs="Times New Roman"/>
                <w:sz w:val="24"/>
                <w:szCs w:val="24"/>
                <w:lang w:val="vi-VN"/>
              </w:rPr>
            </w:pPr>
          </w:p>
        </w:tc>
      </w:tr>
      <w:tr w:rsidR="00D80199" w:rsidRPr="00D80199" w14:paraId="672BB8D1" w14:textId="77777777" w:rsidTr="00684ABF">
        <w:tc>
          <w:tcPr>
            <w:tcW w:w="704" w:type="dxa"/>
            <w:vAlign w:val="center"/>
          </w:tcPr>
          <w:p w14:paraId="60576DA8" w14:textId="1770602D"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10</w:t>
            </w:r>
          </w:p>
        </w:tc>
        <w:tc>
          <w:tcPr>
            <w:tcW w:w="2268" w:type="dxa"/>
            <w:shd w:val="clear" w:color="auto" w:fill="FFFFFF"/>
            <w:vAlign w:val="center"/>
          </w:tcPr>
          <w:p w14:paraId="1516AE7C" w14:textId="2735CA8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G/SPS/N/EU/657</w:t>
            </w:r>
          </w:p>
        </w:tc>
        <w:tc>
          <w:tcPr>
            <w:tcW w:w="992" w:type="dxa"/>
            <w:shd w:val="clear" w:color="auto" w:fill="FFFFFF"/>
            <w:vAlign w:val="center"/>
          </w:tcPr>
          <w:p w14:paraId="22308678" w14:textId="7240B89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CN, TY</w:t>
            </w:r>
          </w:p>
        </w:tc>
        <w:tc>
          <w:tcPr>
            <w:tcW w:w="1134" w:type="dxa"/>
            <w:shd w:val="clear" w:color="auto" w:fill="FFFFFF"/>
            <w:vAlign w:val="center"/>
          </w:tcPr>
          <w:p w14:paraId="3AA35EA5" w14:textId="1680A2F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Liên minh châu Âu</w:t>
            </w:r>
          </w:p>
        </w:tc>
        <w:tc>
          <w:tcPr>
            <w:tcW w:w="1276" w:type="dxa"/>
            <w:shd w:val="clear" w:color="auto" w:fill="FFFFFF"/>
            <w:vAlign w:val="center"/>
          </w:tcPr>
          <w:p w14:paraId="2872AA7F" w14:textId="68C312D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19/7/2023</w:t>
            </w:r>
          </w:p>
        </w:tc>
        <w:tc>
          <w:tcPr>
            <w:tcW w:w="3260" w:type="dxa"/>
          </w:tcPr>
          <w:p w14:paraId="2E305693" w14:textId="5EF46754" w:rsidR="00D80199" w:rsidRPr="00684ABF" w:rsidRDefault="00D80199" w:rsidP="002D0465">
            <w:pPr>
              <w:spacing w:line="240" w:lineRule="auto"/>
              <w:rPr>
                <w:rFonts w:cs="Times New Roman"/>
                <w:sz w:val="24"/>
                <w:szCs w:val="24"/>
                <w:lang w:val="vi-VN"/>
              </w:rPr>
            </w:pPr>
            <w:r w:rsidRPr="00D80199">
              <w:rPr>
                <w:rFonts w:cs="Times New Roman"/>
                <w:sz w:val="24"/>
                <w:szCs w:val="24"/>
                <w:lang w:val="vi-VN"/>
              </w:rPr>
              <w:t>Quy định thực thi của Ủy ban (EU) 2023/1341</w:t>
            </w:r>
            <w:r w:rsidR="00684ABF">
              <w:rPr>
                <w:rFonts w:cs="Times New Roman"/>
                <w:sz w:val="24"/>
                <w:szCs w:val="24"/>
              </w:rPr>
              <w:t xml:space="preserve"> </w:t>
            </w:r>
            <w:r w:rsidRPr="00D80199">
              <w:rPr>
                <w:rFonts w:cs="Times New Roman"/>
                <w:sz w:val="24"/>
                <w:szCs w:val="24"/>
                <w:lang w:val="vi-VN"/>
              </w:rPr>
              <w:t xml:space="preserve">ngày 30 tháng 6 năm 2023 liên quan đến việc gia hạn cấp phép </w:t>
            </w:r>
            <w:r w:rsidRPr="00D80199">
              <w:rPr>
                <w:rFonts w:cs="Times New Roman"/>
                <w:sz w:val="24"/>
                <w:szCs w:val="24"/>
              </w:rPr>
              <w:t xml:space="preserve">cho </w:t>
            </w:r>
            <w:r w:rsidRPr="00D80199">
              <w:rPr>
                <w:rFonts w:cs="Times New Roman"/>
                <w:iCs/>
                <w:sz w:val="24"/>
                <w:szCs w:val="24"/>
                <w:lang w:val="vi-VN"/>
              </w:rPr>
              <w:t>Lactiplantibacillus plantarum DSM12836, Lactiplantibacillus plantarum DSM 12837,</w:t>
            </w:r>
            <w:r w:rsidRPr="00D80199">
              <w:rPr>
                <w:rFonts w:cs="Times New Roman"/>
                <w:iCs/>
                <w:sz w:val="24"/>
                <w:szCs w:val="24"/>
              </w:rPr>
              <w:t xml:space="preserve"> </w:t>
            </w:r>
            <w:r w:rsidRPr="00D80199">
              <w:rPr>
                <w:rFonts w:cs="Times New Roman"/>
                <w:iCs/>
                <w:sz w:val="24"/>
                <w:szCs w:val="24"/>
                <w:lang w:val="vi-VN"/>
              </w:rPr>
              <w:t>Lentilactobacillus buchneri DSM 16774, Pediococcus acidilactici DSM 16243,</w:t>
            </w:r>
            <w:r w:rsidRPr="00D80199">
              <w:rPr>
                <w:rFonts w:cs="Times New Roman"/>
                <w:iCs/>
                <w:sz w:val="24"/>
                <w:szCs w:val="24"/>
              </w:rPr>
              <w:t xml:space="preserve"> </w:t>
            </w:r>
            <w:r w:rsidRPr="00D80199">
              <w:rPr>
                <w:rFonts w:cs="Times New Roman"/>
                <w:iCs/>
                <w:sz w:val="24"/>
                <w:szCs w:val="24"/>
                <w:lang w:val="vi-VN"/>
              </w:rPr>
              <w:t>Pediococcus pentosaceus DSM 12834, Lacticaseibacillus paracasei DSM 16245,</w:t>
            </w:r>
            <w:r w:rsidRPr="00D80199">
              <w:rPr>
                <w:rFonts w:cs="Times New Roman"/>
                <w:iCs/>
                <w:sz w:val="24"/>
                <w:szCs w:val="24"/>
              </w:rPr>
              <w:t xml:space="preserve"> </w:t>
            </w:r>
            <w:r w:rsidRPr="00D80199">
              <w:rPr>
                <w:rFonts w:cs="Times New Roman"/>
                <w:iCs/>
                <w:sz w:val="24"/>
                <w:szCs w:val="24"/>
                <w:lang w:val="vi-VN"/>
              </w:rPr>
              <w:t>Levilactobacillus brevis DSM 12835, Lacticaseibacillus rhamnosus NCIMB 30121,</w:t>
            </w:r>
            <w:r w:rsidRPr="00D80199">
              <w:rPr>
                <w:rFonts w:cs="Times New Roman"/>
                <w:iCs/>
                <w:sz w:val="24"/>
                <w:szCs w:val="24"/>
              </w:rPr>
              <w:t xml:space="preserve"> </w:t>
            </w:r>
            <w:r w:rsidRPr="00D80199">
              <w:rPr>
                <w:rFonts w:cs="Times New Roman"/>
                <w:iCs/>
                <w:sz w:val="24"/>
                <w:szCs w:val="24"/>
                <w:lang w:val="vi-VN"/>
              </w:rPr>
              <w:lastRenderedPageBreak/>
              <w:t>Lactococcus lactis NCIMB 30160, Lentilactobacillus buchneri DSM 12856 và</w:t>
            </w:r>
            <w:r w:rsidRPr="00D80199">
              <w:rPr>
                <w:rFonts w:cs="Times New Roman"/>
                <w:iCs/>
                <w:sz w:val="24"/>
                <w:szCs w:val="24"/>
              </w:rPr>
              <w:t xml:space="preserve"> </w:t>
            </w:r>
            <w:r w:rsidRPr="00D80199">
              <w:rPr>
                <w:rFonts w:cs="Times New Roman"/>
                <w:iCs/>
                <w:sz w:val="24"/>
                <w:szCs w:val="24"/>
                <w:lang w:val="vi-VN"/>
              </w:rPr>
              <w:t>Lactococcus lactis</w:t>
            </w:r>
            <w:r w:rsidRPr="00D80199">
              <w:rPr>
                <w:rFonts w:cs="Times New Roman"/>
                <w:i/>
                <w:sz w:val="24"/>
                <w:szCs w:val="24"/>
                <w:lang w:val="vi-VN"/>
              </w:rPr>
              <w:t xml:space="preserve"> </w:t>
            </w:r>
            <w:r w:rsidRPr="00D80199">
              <w:rPr>
                <w:rFonts w:cs="Times New Roman"/>
                <w:iCs/>
                <w:sz w:val="24"/>
                <w:szCs w:val="24"/>
                <w:lang w:val="vi-VN"/>
              </w:rPr>
              <w:t xml:space="preserve">DSM 11037 </w:t>
            </w:r>
            <w:r w:rsidRPr="00D80199">
              <w:rPr>
                <w:rFonts w:cs="Times New Roman"/>
                <w:sz w:val="24"/>
                <w:szCs w:val="24"/>
                <w:lang w:val="vi-VN"/>
              </w:rPr>
              <w:t>làm phụ gia thức ăn chăn nuôi cho tất cả các loài động vật và bãi bỏ</w:t>
            </w:r>
            <w:r w:rsidRPr="00D80199">
              <w:rPr>
                <w:rFonts w:cs="Times New Roman"/>
                <w:sz w:val="24"/>
                <w:szCs w:val="24"/>
              </w:rPr>
              <w:t xml:space="preserve"> thực thi</w:t>
            </w:r>
            <w:r w:rsidRPr="00D80199">
              <w:rPr>
                <w:rFonts w:cs="Times New Roman"/>
                <w:sz w:val="24"/>
                <w:szCs w:val="24"/>
                <w:lang w:val="vi-VN"/>
              </w:rPr>
              <w:t xml:space="preserve"> Quy định (EU) số 1263/2011.</w:t>
            </w:r>
          </w:p>
        </w:tc>
        <w:tc>
          <w:tcPr>
            <w:tcW w:w="5776" w:type="dxa"/>
          </w:tcPr>
          <w:p w14:paraId="3F5CB3C9"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lastRenderedPageBreak/>
              <w:t>Các chế phẩm được quy định trong Đạo luật này ban được phép sử dụng</w:t>
            </w:r>
            <w:r w:rsidRPr="00D80199">
              <w:rPr>
                <w:rFonts w:cs="Times New Roman"/>
                <w:sz w:val="24"/>
                <w:szCs w:val="24"/>
              </w:rPr>
              <w:t xml:space="preserve"> </w:t>
            </w:r>
            <w:r w:rsidRPr="00D80199">
              <w:rPr>
                <w:rFonts w:cs="Times New Roman"/>
                <w:sz w:val="24"/>
                <w:szCs w:val="24"/>
                <w:lang w:val="vi-VN"/>
              </w:rPr>
              <w:t>thời hạn mười năm làm phụ gia thức ăn chăn nuôi cho tất cả các loài động vật bởi Ủy ban Thực thi</w:t>
            </w:r>
            <w:r w:rsidRPr="00D80199">
              <w:rPr>
                <w:rFonts w:cs="Times New Roman"/>
                <w:sz w:val="24"/>
                <w:szCs w:val="24"/>
              </w:rPr>
              <w:t xml:space="preserve"> </w:t>
            </w:r>
            <w:r w:rsidRPr="00D80199">
              <w:rPr>
                <w:rFonts w:cs="Times New Roman"/>
                <w:sz w:val="24"/>
                <w:szCs w:val="24"/>
                <w:lang w:val="vi-VN"/>
              </w:rPr>
              <w:t xml:space="preserve">Quy định (EU) số 1263/2011. Một số </w:t>
            </w:r>
            <w:r w:rsidRPr="00D80199">
              <w:rPr>
                <w:rFonts w:cs="Times New Roman"/>
                <w:sz w:val="24"/>
                <w:szCs w:val="24"/>
              </w:rPr>
              <w:t>kiến nghị</w:t>
            </w:r>
            <w:r w:rsidRPr="00D80199">
              <w:rPr>
                <w:rFonts w:cs="Times New Roman"/>
                <w:sz w:val="24"/>
                <w:szCs w:val="24"/>
                <w:lang w:val="vi-VN"/>
              </w:rPr>
              <w:t xml:space="preserve"> đã được gửi để gia hạn </w:t>
            </w:r>
            <w:r w:rsidRPr="00D80199">
              <w:rPr>
                <w:rFonts w:cs="Times New Roman"/>
                <w:sz w:val="24"/>
                <w:szCs w:val="24"/>
              </w:rPr>
              <w:t>cho các chất này</w:t>
            </w:r>
            <w:r w:rsidRPr="00D80199">
              <w:rPr>
                <w:rFonts w:cs="Times New Roman"/>
                <w:sz w:val="24"/>
                <w:szCs w:val="24"/>
                <w:lang w:val="vi-VN"/>
              </w:rPr>
              <w:t xml:space="preserve">. </w:t>
            </w:r>
            <w:r w:rsidRPr="00D80199">
              <w:rPr>
                <w:rFonts w:cs="Times New Roman"/>
                <w:sz w:val="24"/>
                <w:szCs w:val="24"/>
              </w:rPr>
              <w:t>Được sự</w:t>
            </w:r>
            <w:r w:rsidRPr="00D80199">
              <w:rPr>
                <w:rFonts w:cs="Times New Roman"/>
                <w:sz w:val="24"/>
                <w:szCs w:val="24"/>
                <w:lang w:val="vi-VN"/>
              </w:rPr>
              <w:t xml:space="preserve"> đánh giá thuận lợi của Cơ quan An toàn Thực phẩm Châu Âu,</w:t>
            </w:r>
            <w:r w:rsidRPr="00D80199">
              <w:rPr>
                <w:rFonts w:cs="Times New Roman"/>
                <w:sz w:val="24"/>
                <w:szCs w:val="24"/>
              </w:rPr>
              <w:t xml:space="preserve"> </w:t>
            </w:r>
            <w:r w:rsidRPr="00D80199">
              <w:rPr>
                <w:rFonts w:cs="Times New Roman"/>
                <w:sz w:val="24"/>
                <w:szCs w:val="24"/>
                <w:lang w:val="vi-VN"/>
              </w:rPr>
              <w:t>việc cấp phép cho các chế phẩm này</w:t>
            </w:r>
            <w:r w:rsidRPr="00D80199">
              <w:rPr>
                <w:rFonts w:cs="Times New Roman"/>
                <w:sz w:val="24"/>
                <w:szCs w:val="24"/>
              </w:rPr>
              <w:t xml:space="preserve"> sẽ</w:t>
            </w:r>
            <w:r w:rsidRPr="00D80199">
              <w:rPr>
                <w:rFonts w:cs="Times New Roman"/>
                <w:sz w:val="24"/>
                <w:szCs w:val="24"/>
                <w:lang w:val="vi-VN"/>
              </w:rPr>
              <w:t xml:space="preserve"> được gia hạn, tùy thuộc vào các điều kiện nhất định.</w:t>
            </w:r>
            <w:r w:rsidRPr="00D80199">
              <w:rPr>
                <w:rFonts w:cs="Times New Roman"/>
                <w:sz w:val="24"/>
                <w:szCs w:val="24"/>
              </w:rPr>
              <w:t xml:space="preserve"> </w:t>
            </w:r>
            <w:r w:rsidRPr="00D80199">
              <w:rPr>
                <w:rFonts w:cs="Times New Roman"/>
                <w:sz w:val="24"/>
                <w:szCs w:val="24"/>
                <w:lang w:val="vi-VN"/>
              </w:rPr>
              <w:t>Một giai đoạn chuyển tiếp được đặt ra để các bên quan tâm tự chuẩn bị để đáp ứng</w:t>
            </w:r>
            <w:r w:rsidRPr="00D80199">
              <w:rPr>
                <w:rFonts w:cs="Times New Roman"/>
                <w:sz w:val="24"/>
                <w:szCs w:val="24"/>
              </w:rPr>
              <w:t xml:space="preserve"> </w:t>
            </w:r>
            <w:r w:rsidRPr="00D80199">
              <w:rPr>
                <w:rFonts w:cs="Times New Roman"/>
                <w:sz w:val="24"/>
                <w:szCs w:val="24"/>
                <w:lang w:val="vi-VN"/>
              </w:rPr>
              <w:t>các yêu cầu mới phát sinh từ việc ủy ​​quyền.</w:t>
            </w:r>
          </w:p>
          <w:p w14:paraId="4129443D" w14:textId="77777777" w:rsidR="00D80199" w:rsidRPr="00D80199" w:rsidRDefault="00D80199" w:rsidP="00684ABF">
            <w:pPr>
              <w:spacing w:after="0" w:line="240" w:lineRule="auto"/>
              <w:rPr>
                <w:rFonts w:cs="Times New Roman"/>
                <w:sz w:val="24"/>
                <w:szCs w:val="24"/>
              </w:rPr>
            </w:pPr>
          </w:p>
        </w:tc>
      </w:tr>
      <w:tr w:rsidR="00D80199" w:rsidRPr="00D80199" w14:paraId="624D65C2" w14:textId="77777777" w:rsidTr="00684ABF">
        <w:tc>
          <w:tcPr>
            <w:tcW w:w="704" w:type="dxa"/>
            <w:vAlign w:val="center"/>
          </w:tcPr>
          <w:p w14:paraId="135E0FE8" w14:textId="4D264CBA"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11</w:t>
            </w:r>
          </w:p>
        </w:tc>
        <w:tc>
          <w:tcPr>
            <w:tcW w:w="2268" w:type="dxa"/>
            <w:shd w:val="clear" w:color="auto" w:fill="FFFFFF"/>
            <w:vAlign w:val="center"/>
          </w:tcPr>
          <w:p w14:paraId="1A94F2ED" w14:textId="1F8B5A2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G/SPS/N/EU/656</w:t>
            </w:r>
          </w:p>
        </w:tc>
        <w:tc>
          <w:tcPr>
            <w:tcW w:w="992" w:type="dxa"/>
            <w:shd w:val="clear" w:color="auto" w:fill="FFFFFF"/>
            <w:vAlign w:val="center"/>
          </w:tcPr>
          <w:p w14:paraId="5F38380D" w14:textId="6E76605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TY</w:t>
            </w:r>
          </w:p>
        </w:tc>
        <w:tc>
          <w:tcPr>
            <w:tcW w:w="1134" w:type="dxa"/>
            <w:shd w:val="clear" w:color="auto" w:fill="FFFFFF"/>
            <w:vAlign w:val="center"/>
          </w:tcPr>
          <w:p w14:paraId="0ACB2F48" w14:textId="25BC4AA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Liên minh châu Âu</w:t>
            </w:r>
          </w:p>
        </w:tc>
        <w:tc>
          <w:tcPr>
            <w:tcW w:w="1276" w:type="dxa"/>
            <w:shd w:val="clear" w:color="auto" w:fill="FFFFFF"/>
            <w:vAlign w:val="center"/>
          </w:tcPr>
          <w:p w14:paraId="2FE1877E" w14:textId="46C188E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3260" w:type="dxa"/>
          </w:tcPr>
          <w:p w14:paraId="64F0F46D" w14:textId="7E65DF03" w:rsidR="00D80199" w:rsidRPr="00D80199" w:rsidRDefault="00D80199" w:rsidP="002D0465">
            <w:pPr>
              <w:spacing w:line="240" w:lineRule="auto"/>
              <w:rPr>
                <w:rFonts w:cs="Times New Roman"/>
                <w:sz w:val="24"/>
                <w:szCs w:val="24"/>
                <w:lang w:val="vi-VN"/>
              </w:rPr>
            </w:pPr>
            <w:r w:rsidRPr="00D80199">
              <w:rPr>
                <w:rFonts w:cs="Times New Roman"/>
                <w:sz w:val="24"/>
                <w:szCs w:val="24"/>
                <w:lang w:val="vi-VN"/>
              </w:rPr>
              <w:t>ỦY BAN THỰC THI QUY ĐỊNH (EU) …/...</w:t>
            </w:r>
            <w:r w:rsidR="00684ABF">
              <w:rPr>
                <w:rFonts w:cs="Times New Roman"/>
                <w:sz w:val="24"/>
                <w:szCs w:val="24"/>
              </w:rPr>
              <w:t xml:space="preserve"> </w:t>
            </w:r>
            <w:r w:rsidRPr="00D80199">
              <w:rPr>
                <w:rFonts w:cs="Times New Roman"/>
                <w:sz w:val="24"/>
                <w:szCs w:val="24"/>
                <w:lang w:val="vi-VN"/>
              </w:rPr>
              <w:t>sửa đổi Phụ lục III của Quy định thực thi (EU) 2020/2235 và Phụ lục II của</w:t>
            </w:r>
          </w:p>
          <w:p w14:paraId="0ADDF096" w14:textId="77777777" w:rsidR="00D80199" w:rsidRPr="00D80199" w:rsidRDefault="00D80199" w:rsidP="002D0465">
            <w:pPr>
              <w:spacing w:line="240" w:lineRule="auto"/>
              <w:rPr>
                <w:rFonts w:cs="Times New Roman"/>
                <w:sz w:val="24"/>
                <w:szCs w:val="24"/>
                <w:lang w:val="vi-VN"/>
              </w:rPr>
            </w:pPr>
            <w:r w:rsidRPr="00D80199">
              <w:rPr>
                <w:rFonts w:cs="Times New Roman"/>
                <w:sz w:val="24"/>
                <w:szCs w:val="24"/>
                <w:lang w:val="vi-VN"/>
              </w:rPr>
              <w:t>Quy định Thực thi (EU) 2021/403 liên quan đến mẫu giấy chứng nhận để nhập</w:t>
            </w:r>
            <w:r w:rsidRPr="00D80199">
              <w:rPr>
                <w:rFonts w:cs="Times New Roman"/>
                <w:sz w:val="24"/>
                <w:szCs w:val="24"/>
              </w:rPr>
              <w:t xml:space="preserve"> vào </w:t>
            </w:r>
            <w:r w:rsidRPr="00D80199">
              <w:rPr>
                <w:rFonts w:cs="Times New Roman"/>
                <w:sz w:val="24"/>
                <w:szCs w:val="24"/>
                <w:lang w:val="vi-VN"/>
              </w:rPr>
              <w:t xml:space="preserve">Liên minh gồm </w:t>
            </w:r>
            <w:r w:rsidRPr="00D80199">
              <w:rPr>
                <w:rFonts w:cs="Times New Roman"/>
                <w:sz w:val="24"/>
                <w:szCs w:val="24"/>
              </w:rPr>
              <w:t xml:space="preserve">động vật và </w:t>
            </w:r>
            <w:r w:rsidRPr="00D80199">
              <w:rPr>
                <w:rFonts w:cs="Times New Roman"/>
                <w:sz w:val="24"/>
                <w:szCs w:val="24"/>
                <w:lang w:val="vi-VN"/>
              </w:rPr>
              <w:t>sản phẩm có nguồn gốc từ động vật và một số loại</w:t>
            </w:r>
            <w:r w:rsidRPr="00D80199">
              <w:rPr>
                <w:rFonts w:cs="Times New Roman"/>
                <w:sz w:val="24"/>
                <w:szCs w:val="24"/>
              </w:rPr>
              <w:t xml:space="preserve"> </w:t>
            </w:r>
            <w:r w:rsidRPr="00D80199">
              <w:rPr>
                <w:rFonts w:cs="Times New Roman"/>
                <w:sz w:val="24"/>
                <w:szCs w:val="24"/>
                <w:lang w:val="vi-VN"/>
              </w:rPr>
              <w:t>động vật</w:t>
            </w:r>
            <w:r w:rsidRPr="00D80199">
              <w:rPr>
                <w:rFonts w:cs="Times New Roman"/>
                <w:sz w:val="24"/>
                <w:szCs w:val="24"/>
              </w:rPr>
              <w:t xml:space="preserve"> cụ thể</w:t>
            </w:r>
            <w:r w:rsidRPr="00D80199">
              <w:rPr>
                <w:rFonts w:cs="Times New Roman"/>
                <w:sz w:val="24"/>
                <w:szCs w:val="24"/>
                <w:lang w:val="vi-VN"/>
              </w:rPr>
              <w:t>.</w:t>
            </w:r>
          </w:p>
          <w:p w14:paraId="7A17B84C" w14:textId="3C8B4FB4" w:rsidR="00D80199" w:rsidRPr="00D80199" w:rsidRDefault="00D80199" w:rsidP="002D0465">
            <w:pPr>
              <w:spacing w:line="240" w:lineRule="auto"/>
              <w:rPr>
                <w:rFonts w:cs="Times New Roman"/>
                <w:sz w:val="24"/>
                <w:szCs w:val="24"/>
              </w:rPr>
            </w:pPr>
          </w:p>
        </w:tc>
        <w:tc>
          <w:tcPr>
            <w:tcW w:w="5776" w:type="dxa"/>
          </w:tcPr>
          <w:p w14:paraId="24A82748"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Điều 118 (1) của Quy định (EU) 2019/6 yêu cầu </w:t>
            </w:r>
            <w:r w:rsidRPr="00D80199">
              <w:rPr>
                <w:rFonts w:cs="Times New Roman"/>
                <w:sz w:val="24"/>
                <w:szCs w:val="24"/>
              </w:rPr>
              <w:t xml:space="preserve">nhà xuất khẩu sản phẩm động vật từ </w:t>
            </w:r>
            <w:r w:rsidRPr="00D80199">
              <w:rPr>
                <w:rFonts w:cs="Times New Roman"/>
                <w:sz w:val="24"/>
                <w:szCs w:val="24"/>
                <w:lang w:val="vi-VN"/>
              </w:rPr>
              <w:t xml:space="preserve">nước thứ ba xuất khẩu động vật hoặc sản phẩm có nguồn gốc từ động vật sang Liên minh </w:t>
            </w:r>
            <w:r w:rsidRPr="00D80199">
              <w:rPr>
                <w:rFonts w:cs="Times New Roman"/>
                <w:sz w:val="24"/>
                <w:szCs w:val="24"/>
              </w:rPr>
              <w:t>c</w:t>
            </w:r>
            <w:r w:rsidRPr="00D80199">
              <w:rPr>
                <w:rFonts w:cs="Times New Roman"/>
                <w:sz w:val="24"/>
                <w:szCs w:val="24"/>
                <w:lang w:val="vi-VN"/>
              </w:rPr>
              <w:t xml:space="preserve">hâu Âu </w:t>
            </w:r>
            <w:r w:rsidRPr="00D80199">
              <w:rPr>
                <w:rFonts w:cs="Times New Roman"/>
                <w:sz w:val="24"/>
                <w:szCs w:val="24"/>
              </w:rPr>
              <w:t xml:space="preserve">tuân thủ </w:t>
            </w:r>
            <w:r w:rsidRPr="00D80199">
              <w:rPr>
                <w:rFonts w:cs="Times New Roman"/>
                <w:sz w:val="24"/>
                <w:szCs w:val="24"/>
                <w:lang w:val="vi-VN"/>
              </w:rPr>
              <w:t>việc cấm sử dụng các sản phẩm thuốc kháng vi sinh vật nhằm mục đích thúc đẩy</w:t>
            </w:r>
            <w:r w:rsidRPr="00D80199">
              <w:rPr>
                <w:rFonts w:cs="Times New Roman"/>
                <w:sz w:val="24"/>
                <w:szCs w:val="24"/>
              </w:rPr>
              <w:t xml:space="preserve"> </w:t>
            </w:r>
            <w:r w:rsidRPr="00D80199">
              <w:rPr>
                <w:rFonts w:cs="Times New Roman"/>
                <w:sz w:val="24"/>
                <w:szCs w:val="24"/>
                <w:lang w:val="vi-VN"/>
              </w:rPr>
              <w:t>tăng trưởng hoặc để tăng năng suất, việc sử dụng thuốc chống vi trùng đã được dành riêng cho</w:t>
            </w:r>
            <w:r w:rsidRPr="00D80199">
              <w:rPr>
                <w:rFonts w:cs="Times New Roman"/>
                <w:sz w:val="24"/>
                <w:szCs w:val="24"/>
              </w:rPr>
              <w:t xml:space="preserve"> </w:t>
            </w:r>
            <w:r w:rsidRPr="00D80199">
              <w:rPr>
                <w:rFonts w:cs="Times New Roman"/>
                <w:sz w:val="24"/>
                <w:szCs w:val="24"/>
                <w:lang w:val="vi-VN"/>
              </w:rPr>
              <w:t>điều trị một số bệnh nhiễm trùng ở người.</w:t>
            </w:r>
          </w:p>
          <w:p w14:paraId="61F7BBD0"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Quy định </w:t>
            </w:r>
            <w:r w:rsidRPr="00D80199">
              <w:rPr>
                <w:rFonts w:cs="Times New Roman"/>
                <w:sz w:val="24"/>
                <w:szCs w:val="24"/>
              </w:rPr>
              <w:t>ủ</w:t>
            </w:r>
            <w:r w:rsidRPr="00D80199">
              <w:rPr>
                <w:rFonts w:cs="Times New Roman"/>
                <w:sz w:val="24"/>
                <w:szCs w:val="24"/>
                <w:lang w:val="vi-VN"/>
              </w:rPr>
              <w:t xml:space="preserve">y quyền (EU) 2023/905 bổ sung Quy định (EU) 2019/6 liên quan đến các điều kiện để </w:t>
            </w:r>
            <w:r w:rsidRPr="00D80199">
              <w:rPr>
                <w:rFonts w:cs="Times New Roman"/>
                <w:sz w:val="24"/>
                <w:szCs w:val="24"/>
              </w:rPr>
              <w:t>nhập khẩu</w:t>
            </w:r>
            <w:r w:rsidRPr="00D80199">
              <w:rPr>
                <w:rFonts w:cs="Times New Roman"/>
                <w:sz w:val="24"/>
                <w:szCs w:val="24"/>
                <w:lang w:val="vi-VN"/>
              </w:rPr>
              <w:t xml:space="preserve"> các lô hàng động vật và các sản phẩm có nguồn gốc từ </w:t>
            </w:r>
            <w:r w:rsidRPr="00D80199">
              <w:rPr>
                <w:rFonts w:cs="Times New Roman"/>
                <w:sz w:val="24"/>
                <w:szCs w:val="24"/>
              </w:rPr>
              <w:t>động vật</w:t>
            </w:r>
            <w:r w:rsidRPr="00D80199">
              <w:rPr>
                <w:rFonts w:cs="Times New Roman"/>
                <w:sz w:val="24"/>
                <w:szCs w:val="24"/>
                <w:lang w:val="vi-VN"/>
              </w:rPr>
              <w:t xml:space="preserve"> dành cho con người từ </w:t>
            </w:r>
            <w:r w:rsidRPr="00D80199">
              <w:rPr>
                <w:rFonts w:cs="Times New Roman"/>
                <w:sz w:val="24"/>
                <w:szCs w:val="24"/>
              </w:rPr>
              <w:t>các nước thứ 3 hoặc</w:t>
            </w:r>
            <w:r w:rsidRPr="00D80199">
              <w:rPr>
                <w:rFonts w:cs="Times New Roman"/>
                <w:sz w:val="24"/>
                <w:szCs w:val="24"/>
                <w:lang w:val="vi-VN"/>
              </w:rPr>
              <w:t xml:space="preserve"> hoặc khu vực </w:t>
            </w:r>
            <w:r w:rsidRPr="00D80199">
              <w:rPr>
                <w:rFonts w:cs="Times New Roman"/>
                <w:sz w:val="24"/>
                <w:szCs w:val="24"/>
              </w:rPr>
              <w:t>vào EU</w:t>
            </w:r>
            <w:r w:rsidRPr="00D80199">
              <w:rPr>
                <w:rFonts w:cs="Times New Roman"/>
                <w:sz w:val="24"/>
                <w:szCs w:val="24"/>
                <w:lang w:val="vi-VN"/>
              </w:rPr>
              <w:t>.</w:t>
            </w:r>
          </w:p>
          <w:p w14:paraId="77ECFF6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Điều 4 (1)(b) của Quy định ủy quyền (EU) 2023/905 quy định rằng các lô hàng động vật hoặc sản phẩm liên quan vào Liên minh từ các nước thứ ba sẽ được</w:t>
            </w:r>
            <w:r w:rsidRPr="00D80199">
              <w:rPr>
                <w:rFonts w:cs="Times New Roman"/>
                <w:sz w:val="24"/>
                <w:szCs w:val="24"/>
              </w:rPr>
              <w:t xml:space="preserve"> </w:t>
            </w:r>
            <w:r w:rsidRPr="00D80199">
              <w:rPr>
                <w:rFonts w:cs="Times New Roman"/>
                <w:sz w:val="24"/>
                <w:szCs w:val="24"/>
                <w:lang w:val="vi-VN"/>
              </w:rPr>
              <w:t>kèm theo giấy chứng nhận chính thức chứng thực việc tuân thủ lệnh cấm của Liên minh đối với</w:t>
            </w:r>
            <w:r w:rsidRPr="00D80199">
              <w:rPr>
                <w:rFonts w:cs="Times New Roman"/>
                <w:sz w:val="24"/>
                <w:szCs w:val="24"/>
              </w:rPr>
              <w:t xml:space="preserve"> </w:t>
            </w:r>
            <w:r w:rsidRPr="00D80199">
              <w:rPr>
                <w:rFonts w:cs="Times New Roman"/>
                <w:sz w:val="24"/>
                <w:szCs w:val="24"/>
                <w:lang w:val="vi-VN"/>
              </w:rPr>
              <w:t>việc sử dụng các sản phẩm thuốc kháng sinh.</w:t>
            </w:r>
          </w:p>
          <w:p w14:paraId="6C53B4D6" w14:textId="5A0F7214" w:rsidR="00D80199" w:rsidRPr="00D80199" w:rsidRDefault="00D80199" w:rsidP="00684ABF">
            <w:pPr>
              <w:spacing w:after="0" w:line="240" w:lineRule="auto"/>
              <w:rPr>
                <w:rFonts w:cs="Times New Roman"/>
                <w:bCs/>
                <w:color w:val="4472C4" w:themeColor="accent1"/>
                <w:sz w:val="24"/>
                <w:szCs w:val="24"/>
                <w:u w:val="single"/>
              </w:rPr>
            </w:pPr>
            <w:r w:rsidRPr="00D80199">
              <w:rPr>
                <w:rFonts w:cs="Times New Roman"/>
                <w:sz w:val="24"/>
                <w:szCs w:val="24"/>
                <w:lang w:val="vi-VN"/>
              </w:rPr>
              <w:t xml:space="preserve">Dự thảo Quy chế thực </w:t>
            </w:r>
            <w:r w:rsidRPr="00D80199">
              <w:rPr>
                <w:rFonts w:cs="Times New Roman"/>
                <w:sz w:val="24"/>
                <w:szCs w:val="24"/>
              </w:rPr>
              <w:t xml:space="preserve">thi </w:t>
            </w:r>
            <w:r w:rsidRPr="00D80199">
              <w:rPr>
                <w:rFonts w:cs="Times New Roman"/>
                <w:sz w:val="24"/>
                <w:szCs w:val="24"/>
                <w:lang w:val="vi-VN"/>
              </w:rPr>
              <w:t>này sửa đổi các mẫu giấy chứng nhận cho việc xuất khẩu sang</w:t>
            </w:r>
            <w:r w:rsidRPr="00D80199">
              <w:rPr>
                <w:rFonts w:cs="Times New Roman"/>
                <w:sz w:val="24"/>
                <w:szCs w:val="24"/>
              </w:rPr>
              <w:t xml:space="preserve"> </w:t>
            </w:r>
            <w:r w:rsidRPr="00D80199">
              <w:rPr>
                <w:rFonts w:cs="Times New Roman"/>
                <w:sz w:val="24"/>
                <w:szCs w:val="24"/>
                <w:lang w:val="vi-VN"/>
              </w:rPr>
              <w:t xml:space="preserve">Liên minh động vật sản xuất thực phẩm và các sản phẩm có nguồn gốc </w:t>
            </w:r>
            <w:r w:rsidRPr="00D80199">
              <w:rPr>
                <w:rFonts w:cs="Times New Roman"/>
                <w:sz w:val="24"/>
                <w:szCs w:val="24"/>
              </w:rPr>
              <w:t>động vật</w:t>
            </w:r>
            <w:r w:rsidRPr="00D80199">
              <w:rPr>
                <w:rFonts w:cs="Times New Roman"/>
                <w:sz w:val="24"/>
                <w:szCs w:val="24"/>
                <w:lang w:val="vi-VN"/>
              </w:rPr>
              <w:t xml:space="preserve"> dành cho con người</w:t>
            </w:r>
            <w:r w:rsidRPr="00D80199">
              <w:rPr>
                <w:rFonts w:cs="Times New Roman"/>
                <w:sz w:val="24"/>
                <w:szCs w:val="24"/>
              </w:rPr>
              <w:t xml:space="preserve"> </w:t>
            </w:r>
            <w:r w:rsidRPr="00D80199">
              <w:rPr>
                <w:rFonts w:cs="Times New Roman"/>
                <w:sz w:val="24"/>
                <w:szCs w:val="24"/>
                <w:lang w:val="vi-VN"/>
              </w:rPr>
              <w:t xml:space="preserve">tiêu </w:t>
            </w:r>
            <w:r w:rsidRPr="00D80199">
              <w:rPr>
                <w:rFonts w:cs="Times New Roman"/>
                <w:sz w:val="24"/>
                <w:szCs w:val="24"/>
              </w:rPr>
              <w:t>dùng</w:t>
            </w:r>
            <w:r w:rsidRPr="00D80199">
              <w:rPr>
                <w:rFonts w:cs="Times New Roman"/>
                <w:sz w:val="24"/>
                <w:szCs w:val="24"/>
                <w:lang w:val="vi-VN"/>
              </w:rPr>
              <w:t xml:space="preserve"> bao gồm các chứng nhận liên quan về việc tuân thủ Quy định (EU) 2019/6.</w:t>
            </w:r>
          </w:p>
        </w:tc>
      </w:tr>
      <w:tr w:rsidR="00D80199" w:rsidRPr="00D80199" w14:paraId="2815EA37" w14:textId="77777777" w:rsidTr="00684ABF">
        <w:tc>
          <w:tcPr>
            <w:tcW w:w="704" w:type="dxa"/>
            <w:vAlign w:val="center"/>
          </w:tcPr>
          <w:p w14:paraId="4E45B298" w14:textId="515A661E" w:rsidR="00D80199" w:rsidRPr="00D80199" w:rsidRDefault="00D80199" w:rsidP="00B56C33">
            <w:pPr>
              <w:jc w:val="center"/>
              <w:rPr>
                <w:rFonts w:cs="Times New Roman"/>
                <w:sz w:val="24"/>
                <w:szCs w:val="24"/>
              </w:rPr>
            </w:pPr>
            <w:r w:rsidRPr="00D80199">
              <w:rPr>
                <w:rFonts w:cs="Times New Roman"/>
                <w:color w:val="000000"/>
                <w:sz w:val="24"/>
                <w:szCs w:val="24"/>
              </w:rPr>
              <w:t>12</w:t>
            </w:r>
          </w:p>
        </w:tc>
        <w:tc>
          <w:tcPr>
            <w:tcW w:w="2268" w:type="dxa"/>
            <w:shd w:val="clear" w:color="auto" w:fill="FFFFFF"/>
            <w:vAlign w:val="center"/>
          </w:tcPr>
          <w:p w14:paraId="62E1595E" w14:textId="7678674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G/SPS/N/CAN/1523</w:t>
            </w:r>
          </w:p>
        </w:tc>
        <w:tc>
          <w:tcPr>
            <w:tcW w:w="992" w:type="dxa"/>
            <w:shd w:val="clear" w:color="auto" w:fill="FFFFFF"/>
            <w:vAlign w:val="center"/>
          </w:tcPr>
          <w:p w14:paraId="7A2E576B" w14:textId="423C97E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5EDC8FC4" w14:textId="52F8FB5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Canada</w:t>
            </w:r>
          </w:p>
        </w:tc>
        <w:tc>
          <w:tcPr>
            <w:tcW w:w="1276" w:type="dxa"/>
            <w:shd w:val="clear" w:color="auto" w:fill="FFFFFF"/>
            <w:vAlign w:val="center"/>
          </w:tcPr>
          <w:p w14:paraId="4E84419F" w14:textId="1382C126"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3260" w:type="dxa"/>
          </w:tcPr>
          <w:p w14:paraId="1A3892B1" w14:textId="77777777" w:rsidR="00D80199" w:rsidRPr="00D80199" w:rsidRDefault="00D80199" w:rsidP="002D0465">
            <w:pPr>
              <w:spacing w:line="240" w:lineRule="auto"/>
              <w:rPr>
                <w:rFonts w:cs="Times New Roman"/>
                <w:sz w:val="24"/>
                <w:szCs w:val="24"/>
                <w:lang w:val="vi-VN"/>
              </w:rPr>
            </w:pPr>
            <w:r w:rsidRPr="00D80199">
              <w:rPr>
                <w:rFonts w:cs="Times New Roman"/>
                <w:sz w:val="24"/>
                <w:szCs w:val="24"/>
              </w:rPr>
              <w:t>Đ</w:t>
            </w:r>
            <w:r w:rsidRPr="00D80199">
              <w:rPr>
                <w:rFonts w:cs="Times New Roman"/>
                <w:sz w:val="24"/>
                <w:szCs w:val="24"/>
                <w:lang w:val="vi-VN"/>
              </w:rPr>
              <w:t>ề xuất giới hạn dư lượng tối đa: Rimsulfuron</w:t>
            </w:r>
          </w:p>
          <w:p w14:paraId="07605982" w14:textId="77777777" w:rsidR="00D80199" w:rsidRPr="00D80199" w:rsidRDefault="00D80199" w:rsidP="002D0465">
            <w:pPr>
              <w:spacing w:line="240" w:lineRule="auto"/>
              <w:rPr>
                <w:rFonts w:cs="Times New Roman"/>
                <w:sz w:val="24"/>
                <w:szCs w:val="24"/>
              </w:rPr>
            </w:pPr>
            <w:r w:rsidRPr="00D80199">
              <w:rPr>
                <w:rFonts w:cs="Times New Roman"/>
                <w:sz w:val="24"/>
                <w:szCs w:val="24"/>
                <w:lang w:val="vi-VN"/>
              </w:rPr>
              <w:lastRenderedPageBreak/>
              <w:t>(PMRL2023-37).</w:t>
            </w:r>
          </w:p>
          <w:p w14:paraId="42D64E6C" w14:textId="7FC70B2D" w:rsidR="00D80199" w:rsidRPr="00D80199" w:rsidRDefault="00D80199" w:rsidP="002D0465">
            <w:pPr>
              <w:spacing w:line="240" w:lineRule="auto"/>
              <w:rPr>
                <w:rFonts w:cs="Times New Roman"/>
                <w:sz w:val="24"/>
                <w:szCs w:val="24"/>
              </w:rPr>
            </w:pPr>
          </w:p>
        </w:tc>
        <w:tc>
          <w:tcPr>
            <w:tcW w:w="5776" w:type="dxa"/>
          </w:tcPr>
          <w:p w14:paraId="12B0A36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rPr>
              <w:lastRenderedPageBreak/>
              <w:t>T</w:t>
            </w:r>
            <w:r w:rsidRPr="00D80199">
              <w:rPr>
                <w:rFonts w:cs="Times New Roman"/>
                <w:sz w:val="24"/>
                <w:szCs w:val="24"/>
                <w:lang w:val="vi-VN"/>
              </w:rPr>
              <w:t xml:space="preserve">ài liệu được thông báo PMRL2023-37 tham </w:t>
            </w:r>
            <w:r w:rsidRPr="00D80199">
              <w:rPr>
                <w:rFonts w:cs="Times New Roman"/>
                <w:sz w:val="24"/>
                <w:szCs w:val="24"/>
              </w:rPr>
              <w:t>vấn</w:t>
            </w:r>
            <w:r w:rsidRPr="00D80199">
              <w:rPr>
                <w:rFonts w:cs="Times New Roman"/>
                <w:sz w:val="24"/>
                <w:szCs w:val="24"/>
                <w:lang w:val="vi-VN"/>
              </w:rPr>
              <w:t xml:space="preserve"> về giới hạn dư lượng tối đa được liệt kê (MRL) đối với </w:t>
            </w:r>
            <w:r w:rsidRPr="00D80199">
              <w:rPr>
                <w:rFonts w:cs="Times New Roman"/>
                <w:sz w:val="24"/>
                <w:szCs w:val="24"/>
                <w:lang w:val="vi-VN"/>
              </w:rPr>
              <w:lastRenderedPageBreak/>
              <w:t>rimsulfuron được đề xuất</w:t>
            </w:r>
            <w:r w:rsidRPr="00D80199">
              <w:rPr>
                <w:rFonts w:cs="Times New Roman"/>
                <w:sz w:val="24"/>
                <w:szCs w:val="24"/>
              </w:rPr>
              <w:t xml:space="preserve"> </w:t>
            </w:r>
            <w:r w:rsidRPr="00D80199">
              <w:rPr>
                <w:rFonts w:cs="Times New Roman"/>
                <w:sz w:val="24"/>
                <w:szCs w:val="24"/>
                <w:lang w:val="vi-VN"/>
              </w:rPr>
              <w:t>bởi Cơ quan Quản lý Dịch hại của Bộ Y tế Canada (PMRA).</w:t>
            </w:r>
          </w:p>
          <w:tbl>
            <w:tblPr>
              <w:tblStyle w:val="TableGrid"/>
              <w:tblW w:w="0" w:type="auto"/>
              <w:tblLayout w:type="fixed"/>
              <w:tblLook w:val="04A0" w:firstRow="1" w:lastRow="0" w:firstColumn="1" w:lastColumn="0" w:noHBand="0" w:noVBand="1"/>
            </w:tblPr>
            <w:tblGrid>
              <w:gridCol w:w="1159"/>
              <w:gridCol w:w="4404"/>
            </w:tblGrid>
            <w:tr w:rsidR="00D80199" w:rsidRPr="00D80199" w14:paraId="7F5AA319" w14:textId="77777777" w:rsidTr="001C49C0">
              <w:tc>
                <w:tcPr>
                  <w:tcW w:w="1159" w:type="dxa"/>
                </w:tcPr>
                <w:p w14:paraId="1D79E14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404" w:type="dxa"/>
                </w:tcPr>
                <w:p w14:paraId="67C4AE2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0D337DD2" w14:textId="77777777" w:rsidTr="001C49C0">
              <w:tc>
                <w:tcPr>
                  <w:tcW w:w="1159" w:type="dxa"/>
                </w:tcPr>
                <w:p w14:paraId="53300379"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0,02</w:t>
                  </w:r>
                </w:p>
              </w:tc>
              <w:tc>
                <w:tcPr>
                  <w:tcW w:w="4404" w:type="dxa"/>
                </w:tcPr>
                <w:p w14:paraId="74020981"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Các loại quả mọng phát triển thấp, ngoại trừ dâu tây</w:t>
                  </w:r>
                  <w:r w:rsidRPr="00D80199">
                    <w:rPr>
                      <w:rFonts w:cs="Times New Roman"/>
                      <w:sz w:val="24"/>
                      <w:szCs w:val="24"/>
                      <w:vertAlign w:val="superscript"/>
                      <w:lang w:val="vi-VN"/>
                    </w:rPr>
                    <w:t>2</w:t>
                  </w:r>
                  <w:r w:rsidRPr="00D80199">
                    <w:rPr>
                      <w:rFonts w:cs="Times New Roman"/>
                      <w:sz w:val="24"/>
                      <w:szCs w:val="24"/>
                      <w:lang w:val="vi-VN"/>
                    </w:rPr>
                    <w:t xml:space="preserve"> (nhóm cây trồng 13-07H; ngoại trừ</w:t>
                  </w:r>
                  <w:r w:rsidRPr="00D80199">
                    <w:rPr>
                      <w:rFonts w:cs="Times New Roman"/>
                      <w:sz w:val="24"/>
                      <w:szCs w:val="24"/>
                    </w:rPr>
                    <w:t xml:space="preserve"> </w:t>
                  </w:r>
                  <w:r w:rsidRPr="00D80199">
                    <w:rPr>
                      <w:rFonts w:cs="Times New Roman"/>
                      <w:sz w:val="24"/>
                      <w:szCs w:val="24"/>
                      <w:lang w:val="vi-VN"/>
                    </w:rPr>
                    <w:t>việt quất bụi thấp</w:t>
                  </w:r>
                  <w:r w:rsidRPr="00D80199">
                    <w:rPr>
                      <w:rFonts w:cs="Times New Roman"/>
                      <w:sz w:val="24"/>
                      <w:szCs w:val="24"/>
                      <w:vertAlign w:val="superscript"/>
                      <w:lang w:val="vi-VN"/>
                    </w:rPr>
                    <w:t>3</w:t>
                  </w:r>
                  <w:r w:rsidRPr="00D80199">
                    <w:rPr>
                      <w:rFonts w:cs="Times New Roman"/>
                      <w:sz w:val="24"/>
                      <w:szCs w:val="24"/>
                      <w:lang w:val="vi-VN"/>
                    </w:rPr>
                    <w:t xml:space="preserve"> Quả việt quất </w:t>
                  </w:r>
                  <w:r w:rsidRPr="00D80199">
                    <w:rPr>
                      <w:rFonts w:cs="Times New Roman"/>
                      <w:color w:val="4D5156"/>
                      <w:sz w:val="24"/>
                      <w:szCs w:val="24"/>
                      <w:shd w:val="clear" w:color="auto" w:fill="FFFFFF"/>
                    </w:rPr>
                    <w:t> </w:t>
                  </w:r>
                  <w:r w:rsidRPr="00D80199">
                    <w:rPr>
                      <w:rFonts w:cs="Times New Roman"/>
                      <w:sz w:val="24"/>
                      <w:szCs w:val="24"/>
                      <w:lang w:val="vi-VN"/>
                    </w:rPr>
                    <w:t xml:space="preserve">loại quả rừng </w:t>
                  </w:r>
                  <w:r w:rsidRPr="00D80199">
                    <w:rPr>
                      <w:rFonts w:cs="Times New Roman"/>
                      <w:sz w:val="24"/>
                      <w:szCs w:val="24"/>
                      <w:vertAlign w:val="superscript"/>
                      <w:lang w:val="vi-VN"/>
                    </w:rPr>
                    <w:t>4</w:t>
                  </w:r>
                  <w:r w:rsidRPr="00D80199">
                    <w:rPr>
                      <w:rFonts w:cs="Times New Roman"/>
                      <w:sz w:val="24"/>
                      <w:szCs w:val="24"/>
                      <w:lang w:val="vi-VN"/>
                    </w:rPr>
                    <w:t>)</w:t>
                  </w:r>
                </w:p>
              </w:tc>
            </w:tr>
          </w:tbl>
          <w:p w14:paraId="0B6EA0C2"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vertAlign w:val="superscript"/>
                <w:lang w:val="vi-VN"/>
              </w:rPr>
              <w:t>1</w:t>
            </w:r>
            <w:r w:rsidRPr="00D80199">
              <w:rPr>
                <w:rFonts w:cs="Times New Roman"/>
                <w:sz w:val="24"/>
                <w:szCs w:val="24"/>
                <w:lang w:val="vi-VN"/>
              </w:rPr>
              <w:t>ppm = phần triệu</w:t>
            </w:r>
          </w:p>
          <w:p w14:paraId="2E19E02F"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vertAlign w:val="superscript"/>
                <w:lang w:val="vi-VN"/>
              </w:rPr>
              <w:t>2</w:t>
            </w:r>
            <w:r w:rsidRPr="00D80199">
              <w:rPr>
                <w:rFonts w:cs="Times New Roman"/>
                <w:sz w:val="24"/>
                <w:szCs w:val="24"/>
                <w:lang w:val="vi-VN"/>
              </w:rPr>
              <w:t>Vì việt quất là mặt hàng đại diện của phân nhóm cây trồng 13-07H, MRL cho cây trồng</w:t>
            </w:r>
            <w:r w:rsidRPr="00D80199">
              <w:rPr>
                <w:rFonts w:cs="Times New Roman"/>
                <w:sz w:val="24"/>
                <w:szCs w:val="24"/>
              </w:rPr>
              <w:t xml:space="preserve"> </w:t>
            </w:r>
            <w:r w:rsidRPr="00D80199">
              <w:rPr>
                <w:rFonts w:cs="Times New Roman"/>
                <w:sz w:val="24"/>
                <w:szCs w:val="24"/>
                <w:lang w:val="vi-VN"/>
              </w:rPr>
              <w:t>phân nhóm đang được đề xuất.</w:t>
            </w:r>
          </w:p>
          <w:p w14:paraId="31BA3D46"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vertAlign w:val="superscript"/>
                <w:lang w:val="vi-VN"/>
              </w:rPr>
              <w:t>3</w:t>
            </w:r>
            <w:r w:rsidRPr="00D80199">
              <w:rPr>
                <w:rFonts w:cs="Times New Roman"/>
                <w:sz w:val="24"/>
                <w:szCs w:val="24"/>
                <w:lang w:val="vi-VN"/>
              </w:rPr>
              <w:t xml:space="preserve">Quả việt quất </w:t>
            </w:r>
            <w:r w:rsidRPr="00D80199">
              <w:rPr>
                <w:rFonts w:cs="Times New Roman"/>
                <w:sz w:val="24"/>
                <w:szCs w:val="24"/>
              </w:rPr>
              <w:t>cây bụi thấp</w:t>
            </w:r>
            <w:r w:rsidRPr="00D80199">
              <w:rPr>
                <w:rFonts w:cs="Times New Roman"/>
                <w:sz w:val="24"/>
                <w:szCs w:val="24"/>
                <w:lang w:val="vi-VN"/>
              </w:rPr>
              <w:t xml:space="preserve"> được loại trừ khỏi MRL này vì MRL 0,05 ppm đã được thiết lập</w:t>
            </w:r>
            <w:r w:rsidRPr="00D80199">
              <w:rPr>
                <w:rFonts w:cs="Times New Roman"/>
                <w:sz w:val="24"/>
                <w:szCs w:val="24"/>
              </w:rPr>
              <w:t xml:space="preserve"> </w:t>
            </w:r>
            <w:r w:rsidRPr="00D80199">
              <w:rPr>
                <w:rFonts w:cs="Times New Roman"/>
                <w:sz w:val="24"/>
                <w:szCs w:val="24"/>
                <w:lang w:val="vi-VN"/>
              </w:rPr>
              <w:t>đối với mặt hàng này.</w:t>
            </w:r>
          </w:p>
          <w:p w14:paraId="328B6106" w14:textId="50CD63DF" w:rsidR="00D80199" w:rsidRPr="00D80199" w:rsidRDefault="00D80199" w:rsidP="00684ABF">
            <w:pPr>
              <w:spacing w:after="0" w:line="240" w:lineRule="auto"/>
              <w:rPr>
                <w:rFonts w:cs="Times New Roman"/>
                <w:sz w:val="24"/>
                <w:szCs w:val="24"/>
                <w:lang w:val="vi-VN"/>
              </w:rPr>
            </w:pPr>
            <w:r w:rsidRPr="00D80199">
              <w:rPr>
                <w:rFonts w:cs="Times New Roman"/>
                <w:sz w:val="24"/>
                <w:szCs w:val="24"/>
                <w:vertAlign w:val="superscript"/>
                <w:lang w:val="vi-VN"/>
              </w:rPr>
              <w:t>4</w:t>
            </w:r>
            <w:r w:rsidRPr="00D80199">
              <w:rPr>
                <w:rFonts w:cs="Times New Roman"/>
                <w:sz w:val="24"/>
                <w:szCs w:val="24"/>
                <w:lang w:val="vi-VN"/>
              </w:rPr>
              <w:t xml:space="preserve"> Quả việt quất loại quả rừng được loại trừ khỏi MRL này vì MRL là 0,01 ppm đã được thiết lập cho</w:t>
            </w:r>
            <w:r w:rsidRPr="00D80199">
              <w:rPr>
                <w:rFonts w:cs="Times New Roman"/>
                <w:sz w:val="24"/>
                <w:szCs w:val="24"/>
              </w:rPr>
              <w:t xml:space="preserve"> </w:t>
            </w:r>
            <w:r w:rsidRPr="00D80199">
              <w:rPr>
                <w:rFonts w:cs="Times New Roman"/>
                <w:sz w:val="24"/>
                <w:szCs w:val="24"/>
                <w:lang w:val="vi-VN"/>
              </w:rPr>
              <w:t>hàng hóa này.</w:t>
            </w:r>
            <w:r w:rsidRPr="00D80199">
              <w:rPr>
                <w:rFonts w:cs="Times New Roman"/>
                <w:sz w:val="24"/>
                <w:szCs w:val="24"/>
              </w:rPr>
              <w:t xml:space="preserve"> </w:t>
            </w:r>
            <w:r w:rsidRPr="00D80199">
              <w:rPr>
                <w:rFonts w:cs="Times New Roman"/>
                <w:sz w:val="24"/>
                <w:szCs w:val="24"/>
                <w:lang w:val="vi-VN"/>
              </w:rPr>
              <w:t xml:space="preserve">Có thể tìm thấy các hàng hóa trong các nhóm/phân nhóm cây trồng được liệt kê trên </w:t>
            </w:r>
            <w:r w:rsidRPr="00D80199">
              <w:rPr>
                <w:rFonts w:cs="Times New Roman"/>
                <w:sz w:val="24"/>
                <w:szCs w:val="24"/>
              </w:rPr>
              <w:t>Residue Chemistry Crop Groups webpage.</w:t>
            </w:r>
          </w:p>
        </w:tc>
      </w:tr>
      <w:tr w:rsidR="00D80199" w:rsidRPr="00D80199" w14:paraId="2192E645" w14:textId="77777777" w:rsidTr="00684ABF">
        <w:tc>
          <w:tcPr>
            <w:tcW w:w="704" w:type="dxa"/>
            <w:vAlign w:val="center"/>
          </w:tcPr>
          <w:p w14:paraId="6BC6FAF2" w14:textId="140C71FB"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13</w:t>
            </w:r>
          </w:p>
        </w:tc>
        <w:tc>
          <w:tcPr>
            <w:tcW w:w="2268" w:type="dxa"/>
            <w:shd w:val="clear" w:color="auto" w:fill="FFFFFF"/>
            <w:vAlign w:val="center"/>
          </w:tcPr>
          <w:p w14:paraId="4B96143E" w14:textId="491D6F7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G/SPS/N/CAN/1522</w:t>
            </w:r>
          </w:p>
        </w:tc>
        <w:tc>
          <w:tcPr>
            <w:tcW w:w="992" w:type="dxa"/>
            <w:shd w:val="clear" w:color="auto" w:fill="FFFFFF"/>
            <w:vAlign w:val="center"/>
          </w:tcPr>
          <w:p w14:paraId="579371F4" w14:textId="19BCB0E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4E8778E7" w14:textId="76D5C4D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Canada</w:t>
            </w:r>
          </w:p>
        </w:tc>
        <w:tc>
          <w:tcPr>
            <w:tcW w:w="1276" w:type="dxa"/>
            <w:shd w:val="clear" w:color="auto" w:fill="FFFFFF"/>
            <w:vAlign w:val="center"/>
          </w:tcPr>
          <w:p w14:paraId="3E3618E6" w14:textId="15C3F85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3260" w:type="dxa"/>
          </w:tcPr>
          <w:p w14:paraId="31359CDB" w14:textId="1A1A965F" w:rsidR="00D80199" w:rsidRPr="00D80199" w:rsidRDefault="00D80199" w:rsidP="002D0465">
            <w:pPr>
              <w:rPr>
                <w:rFonts w:cs="Times New Roman"/>
                <w:sz w:val="24"/>
                <w:szCs w:val="24"/>
              </w:rPr>
            </w:pPr>
            <w:r w:rsidRPr="00D80199">
              <w:rPr>
                <w:rFonts w:cs="Times New Roman"/>
                <w:sz w:val="24"/>
                <w:szCs w:val="24"/>
              </w:rPr>
              <w:t>Đ</w:t>
            </w:r>
            <w:r w:rsidRPr="00D80199">
              <w:rPr>
                <w:rFonts w:cs="Times New Roman"/>
                <w:sz w:val="24"/>
                <w:szCs w:val="24"/>
                <w:lang w:val="vi-VN"/>
              </w:rPr>
              <w:t>ề xuất giới hạn dư lượng tối đa:</w:t>
            </w:r>
            <w:r w:rsidRPr="00D80199">
              <w:rPr>
                <w:rFonts w:cs="Times New Roman"/>
                <w:sz w:val="24"/>
                <w:szCs w:val="24"/>
              </w:rPr>
              <w:t xml:space="preserve"> </w:t>
            </w:r>
            <w:r w:rsidRPr="00D80199">
              <w:rPr>
                <w:rFonts w:cs="Times New Roman"/>
                <w:sz w:val="24"/>
                <w:szCs w:val="24"/>
                <w:lang w:val="vi-VN"/>
              </w:rPr>
              <w:t>Saflufenacil</w:t>
            </w:r>
            <w:r w:rsidRPr="00D80199">
              <w:rPr>
                <w:rFonts w:cs="Times New Roman"/>
                <w:sz w:val="24"/>
                <w:szCs w:val="24"/>
              </w:rPr>
              <w:t xml:space="preserve"> </w:t>
            </w:r>
            <w:r w:rsidRPr="00D80199">
              <w:rPr>
                <w:rFonts w:cs="Times New Roman"/>
                <w:sz w:val="24"/>
                <w:szCs w:val="24"/>
                <w:lang w:val="vi-VN"/>
              </w:rPr>
              <w:t>(PMRL2023-36).</w:t>
            </w:r>
          </w:p>
        </w:tc>
        <w:tc>
          <w:tcPr>
            <w:tcW w:w="5776" w:type="dxa"/>
          </w:tcPr>
          <w:p w14:paraId="7F1B9D2C" w14:textId="7777777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Mục tiêu của tài liệu được thông báo PMRL2023-36 là</w:t>
            </w:r>
            <w:r w:rsidRPr="00D80199">
              <w:rPr>
                <w:rFonts w:cs="Times New Roman"/>
                <w:sz w:val="24"/>
                <w:szCs w:val="24"/>
              </w:rPr>
              <w:t xml:space="preserve"> </w:t>
            </w:r>
            <w:r w:rsidRPr="00D80199">
              <w:rPr>
                <w:rFonts w:cs="Times New Roman"/>
                <w:sz w:val="24"/>
                <w:szCs w:val="24"/>
                <w:lang w:val="vi-VN"/>
              </w:rPr>
              <w:t>tham khảo về giới hạn dư lượng tối đa (MRL) được liệt kê đối với saflufenacil được đề xuất</w:t>
            </w:r>
            <w:r w:rsidRPr="00D80199">
              <w:rPr>
                <w:rFonts w:cs="Times New Roman"/>
                <w:sz w:val="24"/>
                <w:szCs w:val="24"/>
              </w:rPr>
              <w:t xml:space="preserve"> </w:t>
            </w:r>
            <w:r w:rsidRPr="00D80199">
              <w:rPr>
                <w:rFonts w:cs="Times New Roman"/>
                <w:sz w:val="24"/>
                <w:szCs w:val="24"/>
                <w:lang w:val="vi-VN"/>
              </w:rPr>
              <w:t>bởi Cơ quan Quản lý Dịch hại của Bộ Y tế Canada (PMRA).</w:t>
            </w:r>
            <w:r w:rsidRPr="00D80199">
              <w:rPr>
                <w:rFonts w:cs="Times New Roman"/>
                <w:sz w:val="24"/>
                <w:szCs w:val="24"/>
              </w:rPr>
              <w:t xml:space="preserve"> </w:t>
            </w:r>
          </w:p>
          <w:tbl>
            <w:tblPr>
              <w:tblStyle w:val="TableGrid"/>
              <w:tblW w:w="0" w:type="auto"/>
              <w:tblLayout w:type="fixed"/>
              <w:tblLook w:val="04A0" w:firstRow="1" w:lastRow="0" w:firstColumn="1" w:lastColumn="0" w:noHBand="0" w:noVBand="1"/>
            </w:tblPr>
            <w:tblGrid>
              <w:gridCol w:w="1159"/>
              <w:gridCol w:w="4121"/>
            </w:tblGrid>
            <w:tr w:rsidR="00D80199" w:rsidRPr="00D80199" w14:paraId="2283EAC8" w14:textId="77777777" w:rsidTr="001C49C0">
              <w:tc>
                <w:tcPr>
                  <w:tcW w:w="1159" w:type="dxa"/>
                </w:tcPr>
                <w:p w14:paraId="61698FB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121" w:type="dxa"/>
                </w:tcPr>
                <w:p w14:paraId="29BBBE65"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055437FC" w14:textId="77777777" w:rsidTr="001C49C0">
              <w:tc>
                <w:tcPr>
                  <w:tcW w:w="1159" w:type="dxa"/>
                </w:tcPr>
                <w:p w14:paraId="39D2B61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rPr>
                    <w:t>0,04</w:t>
                  </w:r>
                </w:p>
              </w:tc>
              <w:tc>
                <w:tcPr>
                  <w:tcW w:w="4121" w:type="dxa"/>
                </w:tcPr>
                <w:p w14:paraId="639FD250"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Nam việt quất (nhóm cây trồng 13-07A)2</w:t>
                  </w:r>
                </w:p>
              </w:tc>
            </w:tr>
          </w:tbl>
          <w:p w14:paraId="0AF467C3" w14:textId="77777777" w:rsidR="00D80199" w:rsidRPr="00D80199" w:rsidRDefault="00D80199" w:rsidP="00684ABF">
            <w:pPr>
              <w:spacing w:after="0" w:line="240" w:lineRule="auto"/>
              <w:rPr>
                <w:rFonts w:cs="Times New Roman"/>
                <w:sz w:val="24"/>
                <w:szCs w:val="24"/>
              </w:rPr>
            </w:pPr>
            <w:r w:rsidRPr="00D80199">
              <w:rPr>
                <w:rFonts w:cs="Times New Roman"/>
                <w:sz w:val="24"/>
                <w:szCs w:val="24"/>
                <w:vertAlign w:val="superscript"/>
              </w:rPr>
              <w:t>1</w:t>
            </w:r>
            <w:r w:rsidRPr="00D80199">
              <w:rPr>
                <w:rFonts w:cs="Times New Roman"/>
                <w:sz w:val="24"/>
                <w:szCs w:val="24"/>
              </w:rPr>
              <w:t>ppm = phần triệu</w:t>
            </w:r>
          </w:p>
          <w:p w14:paraId="5CB4DD19" w14:textId="5D3D5391" w:rsidR="00D80199" w:rsidRPr="00D80199" w:rsidRDefault="00D80199" w:rsidP="00684ABF">
            <w:pPr>
              <w:spacing w:after="0" w:line="240" w:lineRule="auto"/>
              <w:rPr>
                <w:rFonts w:cs="Times New Roman"/>
                <w:sz w:val="24"/>
                <w:szCs w:val="24"/>
                <w:lang w:val="vi-VN"/>
              </w:rPr>
            </w:pPr>
            <w:r w:rsidRPr="00D80199">
              <w:rPr>
                <w:rFonts w:cs="Times New Roman"/>
                <w:sz w:val="24"/>
                <w:szCs w:val="24"/>
                <w:vertAlign w:val="superscript"/>
              </w:rPr>
              <w:t>2</w:t>
            </w:r>
            <w:r w:rsidRPr="00D80199">
              <w:rPr>
                <w:rFonts w:cs="Times New Roman"/>
                <w:sz w:val="24"/>
                <w:szCs w:val="24"/>
              </w:rPr>
              <w:t>Vì quả mâm xôi và mâm xôi đen là hàng hóa tiêu biểu của phân nhóm cây trồng 13-07A, nên đề xuất cấp MRL cho phân nhóm cây trồng này</w:t>
            </w:r>
          </w:p>
        </w:tc>
      </w:tr>
      <w:tr w:rsidR="00D80199" w:rsidRPr="00D80199" w14:paraId="76274B19" w14:textId="77777777" w:rsidTr="00684ABF">
        <w:tc>
          <w:tcPr>
            <w:tcW w:w="704" w:type="dxa"/>
            <w:vAlign w:val="center"/>
          </w:tcPr>
          <w:p w14:paraId="1B98A4E8" w14:textId="3C7D5EEF"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14</w:t>
            </w:r>
          </w:p>
        </w:tc>
        <w:tc>
          <w:tcPr>
            <w:tcW w:w="2268" w:type="dxa"/>
            <w:shd w:val="clear" w:color="auto" w:fill="FFFFFF"/>
            <w:vAlign w:val="center"/>
          </w:tcPr>
          <w:p w14:paraId="49FB28D4" w14:textId="052339F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G/SPS/N/CAN/1521</w:t>
            </w:r>
          </w:p>
        </w:tc>
        <w:tc>
          <w:tcPr>
            <w:tcW w:w="992" w:type="dxa"/>
            <w:shd w:val="clear" w:color="auto" w:fill="FFFFFF"/>
            <w:vAlign w:val="center"/>
          </w:tcPr>
          <w:p w14:paraId="435A30F8" w14:textId="4CC01E6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76157FC5" w14:textId="7CC9D76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Canada</w:t>
            </w:r>
          </w:p>
        </w:tc>
        <w:tc>
          <w:tcPr>
            <w:tcW w:w="1276" w:type="dxa"/>
            <w:shd w:val="clear" w:color="auto" w:fill="FFFFFF"/>
            <w:vAlign w:val="center"/>
          </w:tcPr>
          <w:p w14:paraId="31D39510" w14:textId="3B4F300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3260" w:type="dxa"/>
          </w:tcPr>
          <w:p w14:paraId="0914A3D7" w14:textId="67F1CB8A" w:rsidR="00D80199" w:rsidRPr="00D80199" w:rsidRDefault="00D80199" w:rsidP="002D0465">
            <w:pPr>
              <w:rPr>
                <w:rFonts w:cs="Times New Roman"/>
                <w:sz w:val="24"/>
                <w:szCs w:val="24"/>
              </w:rPr>
            </w:pPr>
            <w:r w:rsidRPr="00D80199">
              <w:rPr>
                <w:rFonts w:cs="Times New Roman"/>
                <w:sz w:val="24"/>
                <w:szCs w:val="24"/>
              </w:rPr>
              <w:t>Đ</w:t>
            </w:r>
            <w:r w:rsidRPr="00D80199">
              <w:rPr>
                <w:rFonts w:cs="Times New Roman"/>
                <w:sz w:val="24"/>
                <w:szCs w:val="24"/>
                <w:lang w:val="vi-VN"/>
              </w:rPr>
              <w:t>ề xuất giới hạn dư lượng tối đa:</w:t>
            </w:r>
            <w:r w:rsidRPr="00D80199">
              <w:rPr>
                <w:rFonts w:cs="Times New Roman"/>
                <w:sz w:val="24"/>
                <w:szCs w:val="24"/>
              </w:rPr>
              <w:t xml:space="preserve"> </w:t>
            </w:r>
            <w:r w:rsidRPr="00D80199">
              <w:rPr>
                <w:rFonts w:cs="Times New Roman"/>
                <w:sz w:val="24"/>
                <w:szCs w:val="24"/>
                <w:lang w:val="vi-VN"/>
              </w:rPr>
              <w:t>Bromoxynil</w:t>
            </w:r>
            <w:r w:rsidRPr="00D80199">
              <w:rPr>
                <w:rFonts w:cs="Times New Roman"/>
                <w:sz w:val="24"/>
                <w:szCs w:val="24"/>
              </w:rPr>
              <w:t xml:space="preserve"> </w:t>
            </w:r>
            <w:r w:rsidRPr="00D80199">
              <w:rPr>
                <w:rFonts w:cs="Times New Roman"/>
                <w:sz w:val="24"/>
                <w:szCs w:val="24"/>
                <w:lang w:val="vi-VN"/>
              </w:rPr>
              <w:t>(PMRL2023-35).</w:t>
            </w:r>
          </w:p>
        </w:tc>
        <w:tc>
          <w:tcPr>
            <w:tcW w:w="5776" w:type="dxa"/>
          </w:tcPr>
          <w:p w14:paraId="0652426D" w14:textId="7777777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Mục tiêu của tài liệu được thông báo PMRL2023-35 là</w:t>
            </w:r>
            <w:r w:rsidRPr="00D80199">
              <w:rPr>
                <w:rFonts w:cs="Times New Roman"/>
                <w:sz w:val="24"/>
                <w:szCs w:val="24"/>
              </w:rPr>
              <w:t xml:space="preserve"> </w:t>
            </w:r>
            <w:r w:rsidRPr="00D80199">
              <w:rPr>
                <w:rFonts w:cs="Times New Roman"/>
                <w:sz w:val="24"/>
                <w:szCs w:val="24"/>
                <w:lang w:val="vi-VN"/>
              </w:rPr>
              <w:t>tham khảo về giới hạn dư lượng tối đa (MRL) được liệt kê đối với bromoxynil được đề xuất</w:t>
            </w:r>
            <w:r w:rsidRPr="00D80199">
              <w:rPr>
                <w:rFonts w:cs="Times New Roman"/>
                <w:sz w:val="24"/>
                <w:szCs w:val="24"/>
              </w:rPr>
              <w:t xml:space="preserve"> </w:t>
            </w:r>
            <w:r w:rsidRPr="00D80199">
              <w:rPr>
                <w:rFonts w:cs="Times New Roman"/>
                <w:sz w:val="24"/>
                <w:szCs w:val="24"/>
                <w:lang w:val="vi-VN"/>
              </w:rPr>
              <w:t>bởi Cơ quan Quản lý Dịch hại của Bộ Y tế Canada (PMRA).</w:t>
            </w:r>
            <w:r w:rsidRPr="00D80199">
              <w:rPr>
                <w:rFonts w:cs="Times New Roman"/>
                <w:sz w:val="24"/>
                <w:szCs w:val="24"/>
              </w:rPr>
              <w:t xml:space="preserve"> </w:t>
            </w:r>
          </w:p>
          <w:tbl>
            <w:tblPr>
              <w:tblStyle w:val="TableGrid"/>
              <w:tblW w:w="0" w:type="auto"/>
              <w:tblLayout w:type="fixed"/>
              <w:tblLook w:val="04A0" w:firstRow="1" w:lastRow="0" w:firstColumn="1" w:lastColumn="0" w:noHBand="0" w:noVBand="1"/>
            </w:tblPr>
            <w:tblGrid>
              <w:gridCol w:w="1159"/>
              <w:gridCol w:w="4121"/>
              <w:gridCol w:w="152"/>
            </w:tblGrid>
            <w:tr w:rsidR="00D80199" w:rsidRPr="00D80199" w14:paraId="1C8F9C19" w14:textId="77777777" w:rsidTr="001C49C0">
              <w:tc>
                <w:tcPr>
                  <w:tcW w:w="1159" w:type="dxa"/>
                </w:tcPr>
                <w:p w14:paraId="1CCAF3C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273" w:type="dxa"/>
                  <w:gridSpan w:val="2"/>
                </w:tcPr>
                <w:p w14:paraId="30F75BF5" w14:textId="77777777" w:rsidR="00D80199" w:rsidRPr="00D80199" w:rsidRDefault="00D80199" w:rsidP="00684ABF">
                  <w:pPr>
                    <w:spacing w:after="0" w:line="240" w:lineRule="auto"/>
                    <w:jc w:val="left"/>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53FC70AE" w14:textId="77777777" w:rsidTr="001C49C0">
              <w:trPr>
                <w:gridAfter w:val="1"/>
                <w:wAfter w:w="152" w:type="dxa"/>
              </w:trPr>
              <w:tc>
                <w:tcPr>
                  <w:tcW w:w="1159" w:type="dxa"/>
                </w:tcPr>
                <w:p w14:paraId="4C64399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rPr>
                    <w:t>0,05</w:t>
                  </w:r>
                </w:p>
              </w:tc>
              <w:tc>
                <w:tcPr>
                  <w:tcW w:w="4121" w:type="dxa"/>
                </w:tcPr>
                <w:p w14:paraId="3C02D6EF"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Hạt gai dầu</w:t>
                  </w:r>
                </w:p>
              </w:tc>
            </w:tr>
          </w:tbl>
          <w:p w14:paraId="1D663C62" w14:textId="167BA598" w:rsidR="00D80199" w:rsidRPr="00D80199" w:rsidRDefault="00D80199" w:rsidP="00684ABF">
            <w:pPr>
              <w:spacing w:after="0" w:line="240" w:lineRule="auto"/>
              <w:rPr>
                <w:rFonts w:cs="Times New Roman"/>
                <w:sz w:val="24"/>
                <w:szCs w:val="24"/>
              </w:rPr>
            </w:pPr>
            <w:r w:rsidRPr="00D80199">
              <w:rPr>
                <w:rFonts w:cs="Times New Roman"/>
                <w:sz w:val="24"/>
                <w:szCs w:val="24"/>
                <w:vertAlign w:val="superscript"/>
              </w:rPr>
              <w:t>1</w:t>
            </w:r>
            <w:r w:rsidRPr="00D80199">
              <w:rPr>
                <w:rFonts w:cs="Times New Roman"/>
                <w:sz w:val="24"/>
                <w:szCs w:val="24"/>
              </w:rPr>
              <w:t>ppm = phần triệu</w:t>
            </w:r>
          </w:p>
        </w:tc>
      </w:tr>
      <w:tr w:rsidR="00D80199" w:rsidRPr="00D80199" w14:paraId="6E129317" w14:textId="77777777" w:rsidTr="00684ABF">
        <w:tc>
          <w:tcPr>
            <w:tcW w:w="704" w:type="dxa"/>
            <w:vAlign w:val="center"/>
          </w:tcPr>
          <w:p w14:paraId="5C78F391" w14:textId="30AFCBDE" w:rsidR="00D80199" w:rsidRPr="00D80199" w:rsidRDefault="00D80199" w:rsidP="00B56C33">
            <w:pPr>
              <w:jc w:val="center"/>
              <w:rPr>
                <w:rFonts w:cs="Times New Roman"/>
                <w:sz w:val="24"/>
                <w:szCs w:val="24"/>
              </w:rPr>
            </w:pPr>
            <w:r w:rsidRPr="00D80199">
              <w:rPr>
                <w:rFonts w:cs="Times New Roman"/>
                <w:color w:val="000000"/>
                <w:sz w:val="24"/>
                <w:szCs w:val="24"/>
              </w:rPr>
              <w:t>15</w:t>
            </w:r>
          </w:p>
        </w:tc>
        <w:tc>
          <w:tcPr>
            <w:tcW w:w="2268" w:type="dxa"/>
            <w:shd w:val="clear" w:color="auto" w:fill="FFFFFF"/>
            <w:vAlign w:val="center"/>
          </w:tcPr>
          <w:p w14:paraId="2724FAB0" w14:textId="48E39C9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G/SPS/N/ZAF/81</w:t>
            </w:r>
          </w:p>
        </w:tc>
        <w:tc>
          <w:tcPr>
            <w:tcW w:w="992" w:type="dxa"/>
            <w:shd w:val="clear" w:color="auto" w:fill="FFFFFF"/>
            <w:vAlign w:val="center"/>
          </w:tcPr>
          <w:p w14:paraId="50B1F2D3" w14:textId="0B2FA96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55BD6E08" w14:textId="107E802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Nam Phi</w:t>
            </w:r>
          </w:p>
        </w:tc>
        <w:tc>
          <w:tcPr>
            <w:tcW w:w="1276" w:type="dxa"/>
            <w:shd w:val="clear" w:color="auto" w:fill="FFFFFF"/>
            <w:vAlign w:val="center"/>
          </w:tcPr>
          <w:p w14:paraId="5F32F987" w14:textId="642ED68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6D81D576" w14:textId="73E9CA38" w:rsidR="00D80199" w:rsidRPr="00D80199" w:rsidRDefault="00D80199" w:rsidP="007F1C23">
            <w:pPr>
              <w:spacing w:line="240" w:lineRule="auto"/>
              <w:rPr>
                <w:rFonts w:cs="Times New Roman"/>
                <w:sz w:val="24"/>
                <w:szCs w:val="24"/>
                <w:lang w:val="vi-VN"/>
              </w:rPr>
            </w:pPr>
            <w:r w:rsidRPr="00D80199">
              <w:rPr>
                <w:rFonts w:cs="Times New Roman"/>
                <w:sz w:val="24"/>
                <w:szCs w:val="24"/>
                <w:lang w:val="vi-VN"/>
              </w:rPr>
              <w:t xml:space="preserve">Cấm sử dụng một số biện pháp </w:t>
            </w:r>
            <w:r w:rsidRPr="00D80199">
              <w:rPr>
                <w:rFonts w:cs="Times New Roman"/>
                <w:sz w:val="24"/>
                <w:szCs w:val="24"/>
              </w:rPr>
              <w:t xml:space="preserve">khắc phục trong nông nghiệp có chứa </w:t>
            </w:r>
            <w:r w:rsidRPr="00D80199">
              <w:rPr>
                <w:rFonts w:cs="Times New Roman"/>
                <w:sz w:val="24"/>
                <w:szCs w:val="24"/>
                <w:lang w:val="vi-VN"/>
              </w:rPr>
              <w:t>hoạt chất chlorpyrifos và cartap hydrochloride.</w:t>
            </w:r>
          </w:p>
        </w:tc>
        <w:tc>
          <w:tcPr>
            <w:tcW w:w="5776" w:type="dxa"/>
          </w:tcPr>
          <w:p w14:paraId="3F3BA415" w14:textId="6DE46378" w:rsidR="00D80199" w:rsidRPr="00D80199" w:rsidRDefault="00D80199" w:rsidP="00684ABF">
            <w:pPr>
              <w:spacing w:after="0" w:line="240" w:lineRule="auto"/>
              <w:rPr>
                <w:rFonts w:cs="Times New Roman"/>
                <w:sz w:val="24"/>
                <w:szCs w:val="24"/>
              </w:rPr>
            </w:pPr>
            <w:r w:rsidRPr="00D80199">
              <w:rPr>
                <w:rFonts w:cs="Times New Roman"/>
                <w:sz w:val="24"/>
                <w:szCs w:val="24"/>
                <w:lang w:val="vi-VN"/>
              </w:rPr>
              <w:t xml:space="preserve">Việc cấm sử dụng các biện pháp </w:t>
            </w:r>
            <w:r w:rsidRPr="00D80199">
              <w:rPr>
                <w:rFonts w:cs="Times New Roman"/>
                <w:sz w:val="24"/>
                <w:szCs w:val="24"/>
              </w:rPr>
              <w:t xml:space="preserve">khắc phục trong </w:t>
            </w:r>
            <w:r w:rsidRPr="00D80199">
              <w:rPr>
                <w:rFonts w:cs="Times New Roman"/>
                <w:sz w:val="24"/>
                <w:szCs w:val="24"/>
                <w:lang w:val="vi-VN"/>
              </w:rPr>
              <w:t>nông nghiệp có chứa</w:t>
            </w:r>
            <w:r w:rsidRPr="00D80199">
              <w:rPr>
                <w:rFonts w:cs="Times New Roman"/>
                <w:sz w:val="24"/>
                <w:szCs w:val="24"/>
              </w:rPr>
              <w:t xml:space="preserve"> </w:t>
            </w:r>
            <w:r w:rsidRPr="00D80199">
              <w:rPr>
                <w:rFonts w:cs="Times New Roman"/>
                <w:sz w:val="24"/>
                <w:szCs w:val="24"/>
                <w:lang w:val="vi-VN"/>
              </w:rPr>
              <w:t xml:space="preserve">hoạt chất chlorpyrifos và cartap hydrochloride </w:t>
            </w:r>
            <w:r w:rsidRPr="00D80199">
              <w:rPr>
                <w:rFonts w:cs="Times New Roman"/>
                <w:sz w:val="24"/>
                <w:szCs w:val="24"/>
              </w:rPr>
              <w:t>của</w:t>
            </w:r>
            <w:r w:rsidRPr="00D80199">
              <w:rPr>
                <w:rFonts w:cs="Times New Roman"/>
                <w:sz w:val="24"/>
                <w:szCs w:val="24"/>
                <w:lang w:val="vi-VN"/>
              </w:rPr>
              <w:t xml:space="preserve"> Cục</w:t>
            </w:r>
            <w:r w:rsidRPr="00D80199">
              <w:rPr>
                <w:rFonts w:cs="Times New Roman"/>
                <w:sz w:val="24"/>
                <w:szCs w:val="24"/>
              </w:rPr>
              <w:t xml:space="preserve"> </w:t>
            </w:r>
            <w:r w:rsidRPr="00D80199">
              <w:rPr>
                <w:rFonts w:cs="Times New Roman"/>
                <w:sz w:val="24"/>
                <w:szCs w:val="24"/>
                <w:lang w:val="vi-VN"/>
              </w:rPr>
              <w:t xml:space="preserve">Nông nghiệp, Cải cách </w:t>
            </w:r>
            <w:r w:rsidRPr="00D80199">
              <w:rPr>
                <w:rFonts w:cs="Times New Roman"/>
                <w:sz w:val="24"/>
                <w:szCs w:val="24"/>
              </w:rPr>
              <w:t>r</w:t>
            </w:r>
            <w:r w:rsidRPr="00D80199">
              <w:rPr>
                <w:rFonts w:cs="Times New Roman"/>
                <w:sz w:val="24"/>
                <w:szCs w:val="24"/>
                <w:lang w:val="vi-VN"/>
              </w:rPr>
              <w:t>uộng đất và Phát triển Nông thôn về Phân bón, Thức ăn chăn nuôi,</w:t>
            </w:r>
            <w:r w:rsidRPr="00D80199">
              <w:rPr>
                <w:rFonts w:cs="Times New Roman"/>
                <w:sz w:val="24"/>
                <w:szCs w:val="24"/>
              </w:rPr>
              <w:t xml:space="preserve"> </w:t>
            </w:r>
            <w:r w:rsidRPr="00D80199">
              <w:rPr>
                <w:rFonts w:cs="Times New Roman"/>
                <w:sz w:val="24"/>
                <w:szCs w:val="24"/>
                <w:lang w:val="vi-VN"/>
              </w:rPr>
              <w:t xml:space="preserve">Biện pháp Nông nghiệp và Biện pháp </w:t>
            </w:r>
            <w:r w:rsidRPr="00D80199">
              <w:rPr>
                <w:rFonts w:cs="Times New Roman"/>
                <w:sz w:val="24"/>
                <w:szCs w:val="24"/>
              </w:rPr>
              <w:t xml:space="preserve">lưu trữ hoạt chất sử dụng trong nông nghiệp </w:t>
            </w:r>
            <w:r w:rsidRPr="00D80199">
              <w:rPr>
                <w:rFonts w:cs="Times New Roman"/>
                <w:sz w:val="24"/>
                <w:szCs w:val="24"/>
                <w:lang w:val="vi-VN"/>
              </w:rPr>
              <w:t>(</w:t>
            </w:r>
            <w:r w:rsidRPr="00D80199">
              <w:rPr>
                <w:rFonts w:cs="Times New Roman"/>
                <w:sz w:val="24"/>
                <w:szCs w:val="24"/>
              </w:rPr>
              <w:t xml:space="preserve">theo </w:t>
            </w:r>
            <w:r w:rsidRPr="00D80199">
              <w:rPr>
                <w:rFonts w:cs="Times New Roman"/>
                <w:sz w:val="24"/>
                <w:szCs w:val="24"/>
                <w:lang w:val="vi-VN"/>
              </w:rPr>
              <w:t>Đạo luật số 36 năm 1947).</w:t>
            </w:r>
          </w:p>
        </w:tc>
      </w:tr>
      <w:tr w:rsidR="00D80199" w:rsidRPr="00D80199" w14:paraId="083E36A5" w14:textId="77777777" w:rsidTr="00684ABF">
        <w:tc>
          <w:tcPr>
            <w:tcW w:w="704" w:type="dxa"/>
            <w:vAlign w:val="center"/>
          </w:tcPr>
          <w:p w14:paraId="59A1D4E9" w14:textId="632CE3B4" w:rsidR="00D80199" w:rsidRPr="00D80199" w:rsidRDefault="00D80199" w:rsidP="00B56C33">
            <w:pPr>
              <w:jc w:val="center"/>
              <w:rPr>
                <w:rFonts w:cs="Times New Roman"/>
                <w:sz w:val="24"/>
                <w:szCs w:val="24"/>
              </w:rPr>
            </w:pPr>
            <w:r w:rsidRPr="00D80199">
              <w:rPr>
                <w:rFonts w:cs="Times New Roman"/>
                <w:color w:val="000000"/>
                <w:sz w:val="24"/>
                <w:szCs w:val="24"/>
              </w:rPr>
              <w:t>16</w:t>
            </w:r>
          </w:p>
        </w:tc>
        <w:tc>
          <w:tcPr>
            <w:tcW w:w="2268" w:type="dxa"/>
            <w:shd w:val="clear" w:color="auto" w:fill="FFFFFF"/>
            <w:vAlign w:val="center"/>
          </w:tcPr>
          <w:p w14:paraId="3071DCB7" w14:textId="51C3C61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G/SPS/N/SLV/146</w:t>
            </w:r>
          </w:p>
        </w:tc>
        <w:tc>
          <w:tcPr>
            <w:tcW w:w="992" w:type="dxa"/>
            <w:shd w:val="clear" w:color="auto" w:fill="FFFFFF"/>
            <w:vAlign w:val="center"/>
          </w:tcPr>
          <w:p w14:paraId="1B2D2BCE" w14:textId="5B196F8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w:t>
            </w:r>
          </w:p>
        </w:tc>
        <w:tc>
          <w:tcPr>
            <w:tcW w:w="1134" w:type="dxa"/>
            <w:shd w:val="clear" w:color="auto" w:fill="FFFFFF"/>
            <w:vAlign w:val="center"/>
          </w:tcPr>
          <w:p w14:paraId="2EF630B7" w14:textId="673F61D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El Salvador</w:t>
            </w:r>
          </w:p>
        </w:tc>
        <w:tc>
          <w:tcPr>
            <w:tcW w:w="1276" w:type="dxa"/>
            <w:shd w:val="clear" w:color="auto" w:fill="FFFFFF"/>
            <w:vAlign w:val="center"/>
          </w:tcPr>
          <w:p w14:paraId="35B79CC5" w14:textId="4B809696"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6210308A" w14:textId="1F1DDFAC" w:rsidR="00D80199" w:rsidRPr="00684ABF" w:rsidRDefault="00D80199" w:rsidP="002D0465">
            <w:pPr>
              <w:rPr>
                <w:rFonts w:cs="Times New Roman"/>
                <w:sz w:val="24"/>
                <w:szCs w:val="24"/>
              </w:rPr>
            </w:pPr>
            <w:r w:rsidRPr="00684ABF">
              <w:rPr>
                <w:rFonts w:cs="Times New Roman"/>
                <w:sz w:val="24"/>
                <w:szCs w:val="24"/>
              </w:rPr>
              <w:t>Tiêu</w:t>
            </w:r>
            <w:r w:rsidRPr="00684ABF">
              <w:rPr>
                <w:rFonts w:cs="Times New Roman"/>
                <w:sz w:val="24"/>
                <w:szCs w:val="24"/>
                <w:lang w:val="vi-VN"/>
              </w:rPr>
              <w:t xml:space="preserve"> chuẩn kỹ thuật (RTCA) số 67.04.79:23: Sản phẩm sữa. </w:t>
            </w:r>
            <w:r w:rsidRPr="00684ABF">
              <w:rPr>
                <w:rFonts w:cs="Times New Roman"/>
                <w:sz w:val="24"/>
                <w:szCs w:val="24"/>
              </w:rPr>
              <w:t xml:space="preserve">Yogourt </w:t>
            </w:r>
            <w:r w:rsidRPr="00684ABF">
              <w:rPr>
                <w:rFonts w:cs="Times New Roman"/>
                <w:sz w:val="24"/>
                <w:szCs w:val="24"/>
                <w:lang w:val="vi-VN"/>
              </w:rPr>
              <w:t>thông số kỹ thuật)</w:t>
            </w:r>
          </w:p>
        </w:tc>
        <w:tc>
          <w:tcPr>
            <w:tcW w:w="5776" w:type="dxa"/>
          </w:tcPr>
          <w:p w14:paraId="559D226B" w14:textId="0BE8132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Quy định kỹ thuật Trung Hoa Kỳ (RTCA) được thông báo</w:t>
            </w:r>
            <w:r w:rsidRPr="00D80199">
              <w:rPr>
                <w:rFonts w:cs="Times New Roman"/>
                <w:sz w:val="24"/>
                <w:szCs w:val="24"/>
              </w:rPr>
              <w:t xml:space="preserve"> </w:t>
            </w:r>
            <w:r w:rsidRPr="00D80199">
              <w:rPr>
                <w:rFonts w:cs="Times New Roman"/>
                <w:sz w:val="24"/>
                <w:szCs w:val="24"/>
                <w:lang w:val="vi-VN"/>
              </w:rPr>
              <w:t xml:space="preserve">thiết lập các thông số kỹ thuật </w:t>
            </w:r>
            <w:r w:rsidRPr="00D80199">
              <w:rPr>
                <w:rFonts w:cs="Times New Roman"/>
                <w:sz w:val="24"/>
                <w:szCs w:val="24"/>
              </w:rPr>
              <w:t>đối với</w:t>
            </w:r>
            <w:r w:rsidRPr="00D80199">
              <w:rPr>
                <w:rFonts w:cs="Times New Roman"/>
                <w:sz w:val="24"/>
                <w:szCs w:val="24"/>
                <w:lang w:val="vi-VN"/>
              </w:rPr>
              <w:t xml:space="preserve"> sữa chua, phù hợp với định nghĩa</w:t>
            </w:r>
            <w:r w:rsidRPr="00D80199">
              <w:rPr>
                <w:rFonts w:cs="Times New Roman"/>
                <w:sz w:val="24"/>
                <w:szCs w:val="24"/>
              </w:rPr>
              <w:t xml:space="preserve"> </w:t>
            </w:r>
            <w:r w:rsidRPr="00D80199">
              <w:rPr>
                <w:rFonts w:cs="Times New Roman"/>
                <w:sz w:val="24"/>
                <w:szCs w:val="24"/>
                <w:lang w:val="vi-VN"/>
              </w:rPr>
              <w:t xml:space="preserve">quy định tại Điều 4.1. </w:t>
            </w:r>
          </w:p>
        </w:tc>
      </w:tr>
      <w:tr w:rsidR="00D80199" w:rsidRPr="00D80199" w14:paraId="5E45AB98" w14:textId="77777777" w:rsidTr="00684ABF">
        <w:tc>
          <w:tcPr>
            <w:tcW w:w="704" w:type="dxa"/>
            <w:vAlign w:val="center"/>
          </w:tcPr>
          <w:p w14:paraId="55C30E43" w14:textId="4C286B59" w:rsidR="00D80199" w:rsidRPr="00D80199" w:rsidRDefault="00D80199" w:rsidP="00B56C33">
            <w:pPr>
              <w:jc w:val="center"/>
              <w:rPr>
                <w:rFonts w:cs="Times New Roman"/>
                <w:sz w:val="24"/>
                <w:szCs w:val="24"/>
              </w:rPr>
            </w:pPr>
            <w:r w:rsidRPr="00D80199">
              <w:rPr>
                <w:rFonts w:cs="Times New Roman"/>
                <w:color w:val="000000"/>
                <w:sz w:val="24"/>
                <w:szCs w:val="24"/>
              </w:rPr>
              <w:t>17</w:t>
            </w:r>
          </w:p>
        </w:tc>
        <w:tc>
          <w:tcPr>
            <w:tcW w:w="2268" w:type="dxa"/>
            <w:shd w:val="clear" w:color="auto" w:fill="FFFFFF"/>
            <w:vAlign w:val="center"/>
          </w:tcPr>
          <w:p w14:paraId="370714A1" w14:textId="1042F8C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G/SPS/N/CRI/254</w:t>
            </w:r>
          </w:p>
        </w:tc>
        <w:tc>
          <w:tcPr>
            <w:tcW w:w="992" w:type="dxa"/>
            <w:shd w:val="clear" w:color="auto" w:fill="FFFFFF"/>
            <w:vAlign w:val="center"/>
          </w:tcPr>
          <w:p w14:paraId="25AF3ABC" w14:textId="07383E0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w:t>
            </w:r>
          </w:p>
        </w:tc>
        <w:tc>
          <w:tcPr>
            <w:tcW w:w="1134" w:type="dxa"/>
            <w:shd w:val="clear" w:color="auto" w:fill="FFFFFF"/>
            <w:vAlign w:val="center"/>
          </w:tcPr>
          <w:p w14:paraId="4E6CF465" w14:textId="046B6BC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Costa Rica</w:t>
            </w:r>
          </w:p>
        </w:tc>
        <w:tc>
          <w:tcPr>
            <w:tcW w:w="1276" w:type="dxa"/>
            <w:shd w:val="clear" w:color="auto" w:fill="FFFFFF"/>
            <w:vAlign w:val="center"/>
          </w:tcPr>
          <w:p w14:paraId="44E8A613" w14:textId="58FD71FF"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7CD19B90" w14:textId="0E0B1A7B" w:rsidR="00D80199" w:rsidRPr="00684ABF" w:rsidRDefault="00D80199" w:rsidP="002D0465">
            <w:pPr>
              <w:rPr>
                <w:rFonts w:cs="Times New Roman"/>
                <w:sz w:val="24"/>
                <w:szCs w:val="24"/>
              </w:rPr>
            </w:pPr>
            <w:r w:rsidRPr="00684ABF">
              <w:rPr>
                <w:rFonts w:cs="Times New Roman"/>
                <w:sz w:val="24"/>
                <w:szCs w:val="24"/>
              </w:rPr>
              <w:t>Tiêu</w:t>
            </w:r>
            <w:r w:rsidRPr="00684ABF">
              <w:rPr>
                <w:rFonts w:cs="Times New Roman"/>
                <w:sz w:val="24"/>
                <w:szCs w:val="24"/>
                <w:lang w:val="vi-VN"/>
              </w:rPr>
              <w:t xml:space="preserve"> chuẩn kỹ thuật (RTCA) số 67.04.79:23: Sản phẩm sữa. </w:t>
            </w:r>
            <w:r w:rsidRPr="00684ABF">
              <w:rPr>
                <w:rFonts w:cs="Times New Roman"/>
                <w:sz w:val="24"/>
                <w:szCs w:val="24"/>
              </w:rPr>
              <w:t xml:space="preserve">Yogourt </w:t>
            </w:r>
            <w:r w:rsidRPr="00684ABF">
              <w:rPr>
                <w:rFonts w:cs="Times New Roman"/>
                <w:sz w:val="24"/>
                <w:szCs w:val="24"/>
                <w:lang w:val="vi-VN"/>
              </w:rPr>
              <w:t>thông số kỹ thuật)</w:t>
            </w:r>
          </w:p>
        </w:tc>
        <w:tc>
          <w:tcPr>
            <w:tcW w:w="5776" w:type="dxa"/>
          </w:tcPr>
          <w:p w14:paraId="6A79D0A1" w14:textId="3657380A"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Quy định kỹ thuật Trung Hoa Kỳ (RTCA) được thông báo</w:t>
            </w:r>
            <w:r w:rsidRPr="00D80199">
              <w:rPr>
                <w:rFonts w:cs="Times New Roman"/>
                <w:sz w:val="24"/>
                <w:szCs w:val="24"/>
              </w:rPr>
              <w:t xml:space="preserve"> </w:t>
            </w:r>
            <w:r w:rsidRPr="00D80199">
              <w:rPr>
                <w:rFonts w:cs="Times New Roman"/>
                <w:sz w:val="24"/>
                <w:szCs w:val="24"/>
                <w:lang w:val="vi-VN"/>
              </w:rPr>
              <w:t xml:space="preserve">thiết lập các thông số kỹ thuật </w:t>
            </w:r>
            <w:r w:rsidRPr="00D80199">
              <w:rPr>
                <w:rFonts w:cs="Times New Roman"/>
                <w:sz w:val="24"/>
                <w:szCs w:val="24"/>
              </w:rPr>
              <w:t>đối với</w:t>
            </w:r>
            <w:r w:rsidRPr="00D80199">
              <w:rPr>
                <w:rFonts w:cs="Times New Roman"/>
                <w:sz w:val="24"/>
                <w:szCs w:val="24"/>
                <w:lang w:val="vi-VN"/>
              </w:rPr>
              <w:t xml:space="preserve"> sữa chua, phù hợp với định nghĩa</w:t>
            </w:r>
            <w:r w:rsidRPr="00D80199">
              <w:rPr>
                <w:rFonts w:cs="Times New Roman"/>
                <w:sz w:val="24"/>
                <w:szCs w:val="24"/>
              </w:rPr>
              <w:t xml:space="preserve"> </w:t>
            </w:r>
            <w:r w:rsidRPr="00D80199">
              <w:rPr>
                <w:rFonts w:cs="Times New Roman"/>
                <w:sz w:val="24"/>
                <w:szCs w:val="24"/>
                <w:lang w:val="vi-VN"/>
              </w:rPr>
              <w:t xml:space="preserve">quy định tại Điều 4.1. </w:t>
            </w:r>
          </w:p>
        </w:tc>
      </w:tr>
      <w:tr w:rsidR="00D80199" w:rsidRPr="00D80199" w14:paraId="3868C158" w14:textId="77777777" w:rsidTr="00684ABF">
        <w:tc>
          <w:tcPr>
            <w:tcW w:w="704" w:type="dxa"/>
            <w:vAlign w:val="center"/>
          </w:tcPr>
          <w:p w14:paraId="31D4D0C5" w14:textId="45AB11F2" w:rsidR="00D80199" w:rsidRPr="00D80199" w:rsidRDefault="00D80199" w:rsidP="00B56C33">
            <w:pPr>
              <w:jc w:val="center"/>
              <w:rPr>
                <w:rFonts w:cs="Times New Roman"/>
                <w:sz w:val="24"/>
                <w:szCs w:val="24"/>
              </w:rPr>
            </w:pPr>
            <w:r w:rsidRPr="00D80199">
              <w:rPr>
                <w:rFonts w:cs="Times New Roman"/>
                <w:color w:val="000000"/>
                <w:sz w:val="24"/>
                <w:szCs w:val="24"/>
              </w:rPr>
              <w:t>18</w:t>
            </w:r>
          </w:p>
        </w:tc>
        <w:tc>
          <w:tcPr>
            <w:tcW w:w="2268" w:type="dxa"/>
            <w:shd w:val="clear" w:color="auto" w:fill="FFFFFF"/>
            <w:vAlign w:val="center"/>
          </w:tcPr>
          <w:p w14:paraId="4C59D448" w14:textId="6361CE8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G/SPS/N/CAN/1520</w:t>
            </w:r>
          </w:p>
        </w:tc>
        <w:tc>
          <w:tcPr>
            <w:tcW w:w="992" w:type="dxa"/>
            <w:shd w:val="clear" w:color="auto" w:fill="FFFFFF"/>
            <w:vAlign w:val="center"/>
          </w:tcPr>
          <w:p w14:paraId="2D31A945" w14:textId="600002F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w:t>
            </w:r>
          </w:p>
        </w:tc>
        <w:tc>
          <w:tcPr>
            <w:tcW w:w="1134" w:type="dxa"/>
            <w:shd w:val="clear" w:color="auto" w:fill="FFFFFF"/>
            <w:vAlign w:val="center"/>
          </w:tcPr>
          <w:p w14:paraId="6537911C" w14:textId="5ACD563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Canada</w:t>
            </w:r>
          </w:p>
        </w:tc>
        <w:tc>
          <w:tcPr>
            <w:tcW w:w="1276" w:type="dxa"/>
            <w:shd w:val="clear" w:color="auto" w:fill="FFFFFF"/>
            <w:vAlign w:val="center"/>
          </w:tcPr>
          <w:p w14:paraId="1FC6BF3B" w14:textId="429A278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2EEA392F" w14:textId="77777777" w:rsidR="00D80199" w:rsidRPr="00D80199" w:rsidRDefault="00D80199" w:rsidP="002D0465">
            <w:pPr>
              <w:spacing w:line="240" w:lineRule="auto"/>
              <w:rPr>
                <w:rFonts w:cs="Times New Roman"/>
                <w:sz w:val="24"/>
                <w:szCs w:val="24"/>
                <w:lang w:val="vi-VN"/>
              </w:rPr>
            </w:pPr>
            <w:r w:rsidRPr="00D80199">
              <w:rPr>
                <w:rFonts w:cs="Times New Roman"/>
                <w:sz w:val="24"/>
                <w:szCs w:val="24"/>
                <w:lang w:val="vi-VN"/>
              </w:rPr>
              <w:t xml:space="preserve">Đề xuất sửa đổi </w:t>
            </w:r>
            <w:r w:rsidRPr="00D80199">
              <w:rPr>
                <w:rFonts w:cs="Times New Roman"/>
                <w:sz w:val="24"/>
                <w:szCs w:val="24"/>
              </w:rPr>
              <w:t>d</w:t>
            </w:r>
            <w:r w:rsidRPr="00D80199">
              <w:rPr>
                <w:rFonts w:cs="Times New Roman"/>
                <w:sz w:val="24"/>
                <w:szCs w:val="24"/>
                <w:lang w:val="vi-VN"/>
              </w:rPr>
              <w:t>anh mục giới hạn dư lượng tối đa</w:t>
            </w:r>
            <w:r w:rsidRPr="00D80199">
              <w:rPr>
                <w:rFonts w:cs="Times New Roman"/>
                <w:sz w:val="24"/>
                <w:szCs w:val="24"/>
              </w:rPr>
              <w:t xml:space="preserve"> </w:t>
            </w:r>
            <w:r w:rsidRPr="00D80199">
              <w:rPr>
                <w:rFonts w:cs="Times New Roman"/>
                <w:sz w:val="24"/>
                <w:szCs w:val="24"/>
                <w:lang w:val="vi-VN"/>
              </w:rPr>
              <w:t>(MRLs) đối với Thuốc thú y trong Thực phẩm (MRL được đề xuất 2023-1).</w:t>
            </w:r>
          </w:p>
          <w:p w14:paraId="58845C27" w14:textId="77777777" w:rsidR="00D80199" w:rsidRPr="00D80199" w:rsidRDefault="00D80199" w:rsidP="002D0465">
            <w:pPr>
              <w:spacing w:line="240" w:lineRule="auto"/>
              <w:rPr>
                <w:rFonts w:cs="Times New Roman"/>
                <w:sz w:val="24"/>
                <w:szCs w:val="24"/>
              </w:rPr>
            </w:pPr>
          </w:p>
        </w:tc>
        <w:tc>
          <w:tcPr>
            <w:tcW w:w="5776" w:type="dxa"/>
          </w:tcPr>
          <w:p w14:paraId="2DFB5AA8"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Thông báo này là tiếp </w:t>
            </w:r>
            <w:r w:rsidRPr="00D80199">
              <w:rPr>
                <w:rFonts w:cs="Times New Roman"/>
                <w:sz w:val="24"/>
                <w:szCs w:val="24"/>
              </w:rPr>
              <w:t>nối</w:t>
            </w:r>
            <w:r w:rsidRPr="00D80199">
              <w:rPr>
                <w:rFonts w:cs="Times New Roman"/>
                <w:sz w:val="24"/>
                <w:szCs w:val="24"/>
                <w:lang w:val="vi-VN"/>
              </w:rPr>
              <w:t xml:space="preserve"> của thông báo SPS</w:t>
            </w:r>
            <w:r w:rsidRPr="00D80199">
              <w:rPr>
                <w:rFonts w:cs="Times New Roman"/>
                <w:sz w:val="24"/>
                <w:szCs w:val="24"/>
              </w:rPr>
              <w:t xml:space="preserve"> </w:t>
            </w:r>
            <w:r w:rsidRPr="00D80199">
              <w:rPr>
                <w:rFonts w:cs="Times New Roman"/>
                <w:sz w:val="24"/>
                <w:szCs w:val="24"/>
                <w:lang w:val="vi-VN"/>
              </w:rPr>
              <w:t xml:space="preserve">(G/SPS/N/CAN/597/Add.2), trong đó Bộ trưởng Bộ Y tế đã ban hành </w:t>
            </w:r>
            <w:r w:rsidRPr="00D80199">
              <w:rPr>
                <w:rFonts w:cs="Times New Roman"/>
                <w:sz w:val="24"/>
                <w:szCs w:val="24"/>
              </w:rPr>
              <w:t>Quy định</w:t>
            </w:r>
            <w:r w:rsidRPr="00D80199">
              <w:rPr>
                <w:rFonts w:cs="Times New Roman"/>
                <w:sz w:val="24"/>
                <w:szCs w:val="24"/>
                <w:lang w:val="vi-VN"/>
              </w:rPr>
              <w:t xml:space="preserve"> cấp Bộ</w:t>
            </w:r>
            <w:r w:rsidRPr="00D80199">
              <w:rPr>
                <w:rFonts w:cs="Times New Roman"/>
                <w:sz w:val="24"/>
                <w:szCs w:val="24"/>
              </w:rPr>
              <w:t xml:space="preserve"> </w:t>
            </w:r>
            <w:r w:rsidRPr="00D80199">
              <w:rPr>
                <w:rFonts w:cs="Times New Roman"/>
                <w:sz w:val="24"/>
                <w:szCs w:val="24"/>
                <w:lang w:val="vi-VN"/>
              </w:rPr>
              <w:t xml:space="preserve">có tiêu đề "Giấy phép </w:t>
            </w:r>
            <w:r w:rsidRPr="00D80199">
              <w:rPr>
                <w:rFonts w:cs="Times New Roman"/>
                <w:sz w:val="24"/>
                <w:szCs w:val="24"/>
              </w:rPr>
              <w:t>t</w:t>
            </w:r>
            <w:r w:rsidRPr="00D80199">
              <w:rPr>
                <w:rFonts w:cs="Times New Roman"/>
                <w:sz w:val="24"/>
                <w:szCs w:val="24"/>
                <w:lang w:val="vi-VN"/>
              </w:rPr>
              <w:t xml:space="preserve">iếp thị (MA) cho </w:t>
            </w:r>
            <w:r w:rsidRPr="00D80199">
              <w:rPr>
                <w:rFonts w:cs="Times New Roman"/>
                <w:sz w:val="24"/>
                <w:szCs w:val="24"/>
              </w:rPr>
              <w:t>g</w:t>
            </w:r>
            <w:r w:rsidRPr="00D80199">
              <w:rPr>
                <w:rFonts w:cs="Times New Roman"/>
                <w:sz w:val="24"/>
                <w:szCs w:val="24"/>
                <w:lang w:val="vi-VN"/>
              </w:rPr>
              <w:t xml:space="preserve">iới hạn </w:t>
            </w:r>
            <w:r w:rsidRPr="00D80199">
              <w:rPr>
                <w:rFonts w:cs="Times New Roman"/>
                <w:sz w:val="24"/>
                <w:szCs w:val="24"/>
              </w:rPr>
              <w:t>d</w:t>
            </w:r>
            <w:r w:rsidRPr="00D80199">
              <w:rPr>
                <w:rFonts w:cs="Times New Roman"/>
                <w:sz w:val="24"/>
                <w:szCs w:val="24"/>
                <w:lang w:val="vi-VN"/>
              </w:rPr>
              <w:t xml:space="preserve">ư lượng </w:t>
            </w:r>
            <w:r w:rsidRPr="00D80199">
              <w:rPr>
                <w:rFonts w:cs="Times New Roman"/>
                <w:sz w:val="24"/>
                <w:szCs w:val="24"/>
              </w:rPr>
              <w:t>t</w:t>
            </w:r>
            <w:r w:rsidRPr="00D80199">
              <w:rPr>
                <w:rFonts w:cs="Times New Roman"/>
                <w:sz w:val="24"/>
                <w:szCs w:val="24"/>
                <w:lang w:val="vi-VN"/>
              </w:rPr>
              <w:t>ối đa (MRL) đối với</w:t>
            </w:r>
            <w:r w:rsidRPr="00D80199">
              <w:rPr>
                <w:rFonts w:cs="Times New Roman"/>
                <w:sz w:val="24"/>
                <w:szCs w:val="24"/>
              </w:rPr>
              <w:t xml:space="preserve"> </w:t>
            </w:r>
            <w:r w:rsidRPr="00D80199">
              <w:rPr>
                <w:rFonts w:cs="Times New Roman"/>
                <w:sz w:val="24"/>
                <w:szCs w:val="24"/>
                <w:lang w:val="vi-VN"/>
              </w:rPr>
              <w:t xml:space="preserve">Thuốc thú y trong thực phẩm" theo mục 30.3(1) và 30.5(1) của </w:t>
            </w:r>
            <w:r w:rsidRPr="00D80199">
              <w:rPr>
                <w:rFonts w:cs="Times New Roman"/>
                <w:sz w:val="24"/>
                <w:szCs w:val="24"/>
              </w:rPr>
              <w:t>Đạo luật Thuốc thú y và thực phẩm.</w:t>
            </w:r>
            <w:r w:rsidRPr="00D80199">
              <w:rPr>
                <w:rFonts w:cs="Times New Roman"/>
                <w:sz w:val="24"/>
                <w:szCs w:val="24"/>
                <w:lang w:val="vi-VN"/>
              </w:rPr>
              <w:t xml:space="preserve"> "Danh sách giới hạn dư lượng tối đa (MRL) đối với thuốc thú y trong thực phẩm" </w:t>
            </w:r>
            <w:r w:rsidRPr="00D80199">
              <w:rPr>
                <w:rFonts w:cs="Times New Roman"/>
                <w:sz w:val="24"/>
                <w:szCs w:val="24"/>
              </w:rPr>
              <w:t xml:space="preserve">tại địa chỉ sau: </w:t>
            </w:r>
            <w:r w:rsidRPr="00D80199">
              <w:rPr>
                <w:rFonts w:cs="Times New Roman"/>
                <w:color w:val="4472C4" w:themeColor="accent1"/>
                <w:sz w:val="24"/>
                <w:szCs w:val="24"/>
                <w:u w:val="single"/>
                <w:lang w:val="vi-VN"/>
              </w:rPr>
              <w:t>https://www.canada.ca/en/health-canada/services/drugs-health-products/veterinarydrugs/maximum-residue-limits-mrls/list-maximum-residue-limits-mrls-veterinary-</w:t>
            </w:r>
            <w:r w:rsidRPr="00D80199">
              <w:rPr>
                <w:rFonts w:cs="Times New Roman"/>
                <w:color w:val="4472C4" w:themeColor="accent1"/>
                <w:sz w:val="24"/>
                <w:szCs w:val="24"/>
                <w:u w:val="single"/>
                <w:lang w:val="vi-VN"/>
              </w:rPr>
              <w:lastRenderedPageBreak/>
              <w:t>drugsfoods.html</w:t>
            </w:r>
            <w:r w:rsidRPr="00D80199">
              <w:rPr>
                <w:rFonts w:cs="Times New Roman"/>
                <w:color w:val="4472C4" w:themeColor="accent1"/>
                <w:sz w:val="24"/>
                <w:szCs w:val="24"/>
                <w:lang w:val="vi-VN"/>
              </w:rPr>
              <w:t xml:space="preserve"> </w:t>
            </w:r>
            <w:r w:rsidRPr="00D80199">
              <w:rPr>
                <w:rFonts w:cs="Times New Roman"/>
                <w:sz w:val="24"/>
                <w:szCs w:val="24"/>
                <w:lang w:val="vi-VN"/>
              </w:rPr>
              <w:t xml:space="preserve">(Danh sách) được đưa </w:t>
            </w:r>
            <w:r w:rsidRPr="00D80199">
              <w:rPr>
                <w:rFonts w:cs="Times New Roman"/>
                <w:sz w:val="24"/>
                <w:szCs w:val="24"/>
              </w:rPr>
              <w:t>ra</w:t>
            </w:r>
            <w:r w:rsidRPr="00D80199">
              <w:rPr>
                <w:rFonts w:cs="Times New Roman"/>
                <w:sz w:val="24"/>
                <w:szCs w:val="24"/>
                <w:lang w:val="vi-VN"/>
              </w:rPr>
              <w:t xml:space="preserve"> để tham khảo và được duy trì</w:t>
            </w:r>
            <w:r w:rsidRPr="00D80199">
              <w:rPr>
                <w:rFonts w:cs="Times New Roman"/>
                <w:sz w:val="24"/>
                <w:szCs w:val="24"/>
              </w:rPr>
              <w:t xml:space="preserve"> </w:t>
            </w:r>
            <w:r w:rsidRPr="00D80199">
              <w:rPr>
                <w:rFonts w:cs="Times New Roman"/>
                <w:sz w:val="24"/>
                <w:szCs w:val="24"/>
                <w:lang w:val="vi-VN"/>
              </w:rPr>
              <w:t xml:space="preserve">trên trang web của Bộ Y tế Canada. Mọi thay đổi được đề xuất sẽ tiếp tục là chủ đề tham vấn, thông báo công khai quốc tế và </w:t>
            </w:r>
            <w:r w:rsidRPr="00D80199">
              <w:rPr>
                <w:rFonts w:cs="Times New Roman"/>
                <w:sz w:val="24"/>
                <w:szCs w:val="24"/>
              </w:rPr>
              <w:t>d</w:t>
            </w:r>
            <w:r w:rsidRPr="00D80199">
              <w:rPr>
                <w:rFonts w:cs="Times New Roman"/>
                <w:sz w:val="24"/>
                <w:szCs w:val="24"/>
                <w:lang w:val="vi-VN"/>
              </w:rPr>
              <w:t>anh sách sau đó sẽ được cập nhật.</w:t>
            </w:r>
          </w:p>
          <w:p w14:paraId="1ED1A41E"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Mục đích là để thông báo về một cuộc tham vấn về những thay đổi được đề xuất.</w:t>
            </w:r>
          </w:p>
          <w:p w14:paraId="6B91D881"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Đề xuất bao gồm MRL cho các loại thuốc thú y mới (mà MRL trước đây chưa có</w:t>
            </w:r>
            <w:r w:rsidRPr="00D80199">
              <w:rPr>
                <w:rFonts w:cs="Times New Roman"/>
                <w:sz w:val="24"/>
                <w:szCs w:val="24"/>
              </w:rPr>
              <w:t xml:space="preserve"> </w:t>
            </w:r>
            <w:r w:rsidRPr="00D80199">
              <w:rPr>
                <w:rFonts w:cs="Times New Roman"/>
                <w:sz w:val="24"/>
                <w:szCs w:val="24"/>
                <w:lang w:val="vi-VN"/>
              </w:rPr>
              <w:t xml:space="preserve">được thành lập) và các loại thực phẩm mới cho các loại thuốc thú y hiện có (mà MRLs </w:t>
            </w:r>
            <w:r w:rsidRPr="00D80199">
              <w:rPr>
                <w:rFonts w:cs="Times New Roman"/>
                <w:sz w:val="24"/>
                <w:szCs w:val="24"/>
              </w:rPr>
              <w:t>được thiết lập</w:t>
            </w:r>
            <w:r w:rsidRPr="00D80199">
              <w:rPr>
                <w:rFonts w:cs="Times New Roman"/>
                <w:sz w:val="24"/>
                <w:szCs w:val="24"/>
                <w:lang w:val="vi-VN"/>
              </w:rPr>
              <w:t xml:space="preserve"> trước đó).</w:t>
            </w:r>
          </w:p>
          <w:p w14:paraId="1F41BFD3" w14:textId="552BC340"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Các đánh giá an toàn nghiêm ngặt đã được tiến hành </w:t>
            </w:r>
            <w:r w:rsidRPr="00D80199">
              <w:rPr>
                <w:rFonts w:cs="Times New Roman"/>
                <w:sz w:val="24"/>
                <w:szCs w:val="24"/>
              </w:rPr>
              <w:t xml:space="preserve">đối với </w:t>
            </w:r>
            <w:r w:rsidRPr="00D80199">
              <w:rPr>
                <w:rFonts w:cs="Times New Roman"/>
                <w:sz w:val="24"/>
                <w:szCs w:val="24"/>
                <w:lang w:val="vi-VN"/>
              </w:rPr>
              <w:t>các MRL này. Phần còn lại</w:t>
            </w:r>
            <w:r w:rsidRPr="00D80199">
              <w:rPr>
                <w:rFonts w:cs="Times New Roman"/>
                <w:sz w:val="24"/>
                <w:szCs w:val="24"/>
              </w:rPr>
              <w:t xml:space="preserve"> của </w:t>
            </w:r>
            <w:r w:rsidRPr="00D80199">
              <w:rPr>
                <w:rFonts w:cs="Times New Roman"/>
                <w:sz w:val="24"/>
                <w:szCs w:val="24"/>
                <w:lang w:val="vi-VN"/>
              </w:rPr>
              <w:t>việc tuân thủ các MRL được đề xuất hoặc đã được theo dõi và xác nhận bởi</w:t>
            </w:r>
            <w:r w:rsidRPr="00D80199">
              <w:rPr>
                <w:rFonts w:cs="Times New Roman"/>
                <w:sz w:val="24"/>
                <w:szCs w:val="24"/>
              </w:rPr>
              <w:t xml:space="preserve"> </w:t>
            </w:r>
            <w:r w:rsidRPr="00D80199">
              <w:rPr>
                <w:rFonts w:cs="Times New Roman"/>
                <w:sz w:val="24"/>
                <w:szCs w:val="24"/>
                <w:lang w:val="vi-VN"/>
              </w:rPr>
              <w:t xml:space="preserve">Cơ quan Thanh tra Thực phẩm Canada (CFIA), hoặc sẽ được kết hợp </w:t>
            </w:r>
            <w:r w:rsidRPr="00D80199">
              <w:rPr>
                <w:rFonts w:cs="Times New Roman"/>
                <w:sz w:val="24"/>
                <w:szCs w:val="24"/>
              </w:rPr>
              <w:t>ở các chương trình giám sát trong</w:t>
            </w:r>
            <w:r w:rsidRPr="00D80199">
              <w:rPr>
                <w:rFonts w:cs="Times New Roman"/>
                <w:sz w:val="24"/>
                <w:szCs w:val="24"/>
                <w:lang w:val="vi-VN"/>
              </w:rPr>
              <w:t xml:space="preserve"> tương lai</w:t>
            </w:r>
            <w:r w:rsidRPr="00D80199">
              <w:rPr>
                <w:rFonts w:cs="Times New Roman"/>
                <w:sz w:val="24"/>
                <w:szCs w:val="24"/>
              </w:rPr>
              <w:t>.</w:t>
            </w:r>
          </w:p>
        </w:tc>
      </w:tr>
      <w:tr w:rsidR="00D80199" w:rsidRPr="00D80199" w14:paraId="58C47AED" w14:textId="77777777" w:rsidTr="00684ABF">
        <w:tc>
          <w:tcPr>
            <w:tcW w:w="704" w:type="dxa"/>
            <w:vAlign w:val="center"/>
          </w:tcPr>
          <w:p w14:paraId="25CE0F95" w14:textId="4EDC37DF"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19</w:t>
            </w:r>
          </w:p>
        </w:tc>
        <w:tc>
          <w:tcPr>
            <w:tcW w:w="2268" w:type="dxa"/>
            <w:vAlign w:val="center"/>
          </w:tcPr>
          <w:p w14:paraId="6D388CF6" w14:textId="7244EC8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 xml:space="preserve">G/SPS/N/BDI/63, G/SPS/N/KEN/219 G/SPS/N/RWA/56, G/SPS/N/TZA/285, </w:t>
            </w:r>
            <w:r w:rsidRPr="00D80199">
              <w:rPr>
                <w:rFonts w:eastAsia="Times New Roman" w:cs="Times New Roman"/>
                <w:color w:val="3D3D3D"/>
                <w:sz w:val="24"/>
                <w:szCs w:val="24"/>
              </w:rPr>
              <w:br/>
              <w:t>G/SPS/N/UGA/260.</w:t>
            </w:r>
          </w:p>
        </w:tc>
        <w:tc>
          <w:tcPr>
            <w:tcW w:w="992" w:type="dxa"/>
            <w:vAlign w:val="center"/>
          </w:tcPr>
          <w:p w14:paraId="2D849E4C" w14:textId="26EA5B5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w:t>
            </w:r>
          </w:p>
        </w:tc>
        <w:tc>
          <w:tcPr>
            <w:tcW w:w="1134" w:type="dxa"/>
            <w:vAlign w:val="center"/>
          </w:tcPr>
          <w:p w14:paraId="53B996DC" w14:textId="1C34F49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Các quốc gia đông Phi</w:t>
            </w:r>
          </w:p>
        </w:tc>
        <w:tc>
          <w:tcPr>
            <w:tcW w:w="1276" w:type="dxa"/>
            <w:vAlign w:val="center"/>
          </w:tcPr>
          <w:p w14:paraId="11DD5A2E" w14:textId="5C9D53F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7233A2C7" w14:textId="1AAB2E9B" w:rsidR="00D80199" w:rsidRPr="00D80199" w:rsidRDefault="00D80199" w:rsidP="002D0465">
            <w:pPr>
              <w:spacing w:line="240" w:lineRule="auto"/>
              <w:rPr>
                <w:rFonts w:cs="Times New Roman"/>
                <w:sz w:val="24"/>
                <w:szCs w:val="24"/>
              </w:rPr>
            </w:pPr>
            <w:r w:rsidRPr="00D80199">
              <w:rPr>
                <w:rFonts w:cs="Times New Roman"/>
                <w:sz w:val="24"/>
                <w:szCs w:val="24"/>
                <w:lang w:val="vi-VN"/>
              </w:rPr>
              <w:t xml:space="preserve">DEAS 893: 2023, Tương ớt — Đặc điểm kỹ thuật, </w:t>
            </w:r>
            <w:r w:rsidRPr="00D80199">
              <w:rPr>
                <w:rFonts w:cs="Times New Roman"/>
                <w:sz w:val="24"/>
                <w:szCs w:val="24"/>
              </w:rPr>
              <w:t>Ấn bản thứ hai</w:t>
            </w:r>
          </w:p>
        </w:tc>
        <w:tc>
          <w:tcPr>
            <w:tcW w:w="5776" w:type="dxa"/>
          </w:tcPr>
          <w:p w14:paraId="37B5E950" w14:textId="73B6FA2A"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Dự thảo Tiêu chuẩn Đông Phi này quy định các yêu cầu,</w:t>
            </w:r>
            <w:r w:rsidRPr="00D80199">
              <w:rPr>
                <w:rFonts w:cs="Times New Roman"/>
                <w:sz w:val="24"/>
                <w:szCs w:val="24"/>
              </w:rPr>
              <w:t xml:space="preserve"> </w:t>
            </w:r>
            <w:r w:rsidRPr="00D80199">
              <w:rPr>
                <w:rFonts w:cs="Times New Roman"/>
                <w:sz w:val="24"/>
                <w:szCs w:val="24"/>
                <w:lang w:val="vi-VN"/>
              </w:rPr>
              <w:t>phương pháp lấy mẫu, thử nghiệm đối với tương ớt  cho người</w:t>
            </w:r>
            <w:r w:rsidRPr="00D80199">
              <w:rPr>
                <w:rFonts w:cs="Times New Roman"/>
                <w:sz w:val="24"/>
                <w:szCs w:val="24"/>
              </w:rPr>
              <w:t xml:space="preserve"> tiêu dùng</w:t>
            </w:r>
            <w:r w:rsidRPr="00D80199">
              <w:rPr>
                <w:rFonts w:cs="Times New Roman"/>
                <w:sz w:val="24"/>
                <w:szCs w:val="24"/>
                <w:lang w:val="vi-VN"/>
              </w:rPr>
              <w:t>.</w:t>
            </w:r>
          </w:p>
        </w:tc>
      </w:tr>
      <w:tr w:rsidR="00D80199" w:rsidRPr="00D80199" w14:paraId="4C0AF0D2" w14:textId="77777777" w:rsidTr="00684ABF">
        <w:tc>
          <w:tcPr>
            <w:tcW w:w="704" w:type="dxa"/>
            <w:vAlign w:val="center"/>
          </w:tcPr>
          <w:p w14:paraId="04ACC046" w14:textId="7158405F" w:rsidR="00D80199" w:rsidRPr="00D80199" w:rsidRDefault="00D80199" w:rsidP="00B56C33">
            <w:pPr>
              <w:jc w:val="center"/>
              <w:rPr>
                <w:rFonts w:cs="Times New Roman"/>
                <w:sz w:val="24"/>
                <w:szCs w:val="24"/>
              </w:rPr>
            </w:pPr>
            <w:r w:rsidRPr="00D80199">
              <w:rPr>
                <w:rFonts w:cs="Times New Roman"/>
                <w:color w:val="000000"/>
                <w:sz w:val="24"/>
                <w:szCs w:val="24"/>
              </w:rPr>
              <w:t>20</w:t>
            </w:r>
          </w:p>
        </w:tc>
        <w:tc>
          <w:tcPr>
            <w:tcW w:w="2268" w:type="dxa"/>
            <w:vAlign w:val="center"/>
          </w:tcPr>
          <w:p w14:paraId="7258FFAA" w14:textId="4681BDF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 xml:space="preserve">G/SPS/N/BDI/62, </w:t>
            </w:r>
            <w:r w:rsidRPr="00D80199">
              <w:rPr>
                <w:rFonts w:eastAsia="Times New Roman" w:cs="Times New Roman"/>
                <w:color w:val="3D3D3D"/>
                <w:sz w:val="24"/>
                <w:szCs w:val="24"/>
              </w:rPr>
              <w:br/>
              <w:t xml:space="preserve">G/SPS/N/KEN/218, </w:t>
            </w:r>
            <w:r w:rsidRPr="00D80199">
              <w:rPr>
                <w:rFonts w:eastAsia="Times New Roman" w:cs="Times New Roman"/>
                <w:color w:val="3D3D3D"/>
                <w:sz w:val="24"/>
                <w:szCs w:val="24"/>
              </w:rPr>
              <w:br/>
              <w:t xml:space="preserve">G/SPS/N/RWA/55, </w:t>
            </w:r>
            <w:r w:rsidRPr="00D80199">
              <w:rPr>
                <w:rFonts w:eastAsia="Times New Roman" w:cs="Times New Roman"/>
                <w:color w:val="3D3D3D"/>
                <w:sz w:val="24"/>
                <w:szCs w:val="24"/>
              </w:rPr>
              <w:br/>
              <w:t xml:space="preserve">G/SPS/N/TZA/284, </w:t>
            </w:r>
            <w:r w:rsidRPr="00D80199">
              <w:rPr>
                <w:rFonts w:eastAsia="Times New Roman" w:cs="Times New Roman"/>
                <w:color w:val="3D3D3D"/>
                <w:sz w:val="24"/>
                <w:szCs w:val="24"/>
              </w:rPr>
              <w:br/>
              <w:t>G/SPS/N/UGA/259</w:t>
            </w:r>
          </w:p>
        </w:tc>
        <w:tc>
          <w:tcPr>
            <w:tcW w:w="992" w:type="dxa"/>
            <w:vAlign w:val="center"/>
          </w:tcPr>
          <w:p w14:paraId="5B550C79" w14:textId="18D69B0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w:t>
            </w:r>
          </w:p>
        </w:tc>
        <w:tc>
          <w:tcPr>
            <w:tcW w:w="1134" w:type="dxa"/>
            <w:vAlign w:val="center"/>
          </w:tcPr>
          <w:p w14:paraId="68CC7790" w14:textId="2E6D201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Các quốc gia đông Phi</w:t>
            </w:r>
          </w:p>
        </w:tc>
        <w:tc>
          <w:tcPr>
            <w:tcW w:w="1276" w:type="dxa"/>
            <w:vAlign w:val="center"/>
          </w:tcPr>
          <w:p w14:paraId="0713C7F3" w14:textId="1CBB9D4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0FE67331" w14:textId="77777777" w:rsidR="00D80199" w:rsidRPr="00D80199" w:rsidRDefault="00D80199" w:rsidP="002D0465">
            <w:pPr>
              <w:spacing w:line="240" w:lineRule="auto"/>
              <w:rPr>
                <w:rFonts w:cs="Times New Roman"/>
                <w:sz w:val="24"/>
                <w:szCs w:val="24"/>
              </w:rPr>
            </w:pPr>
            <w:r w:rsidRPr="00D80199">
              <w:rPr>
                <w:rFonts w:cs="Times New Roman"/>
                <w:sz w:val="24"/>
                <w:szCs w:val="24"/>
                <w:lang w:val="vi-VN"/>
              </w:rPr>
              <w:t>DEAS 66-3: 2023, Sản phẩm cà chua — Đặc điểm kỹ thuật —</w:t>
            </w:r>
            <w:r w:rsidRPr="00D80199">
              <w:rPr>
                <w:rFonts w:cs="Times New Roman"/>
                <w:sz w:val="24"/>
                <w:szCs w:val="24"/>
              </w:rPr>
              <w:t xml:space="preserve"> </w:t>
            </w:r>
            <w:r w:rsidRPr="00D80199">
              <w:rPr>
                <w:rFonts w:cs="Times New Roman"/>
                <w:sz w:val="24"/>
                <w:szCs w:val="24"/>
                <w:lang w:val="vi-VN"/>
              </w:rPr>
              <w:t>Phần 3: Nước ép cà chua, Ấn bản</w:t>
            </w:r>
            <w:r w:rsidRPr="00D80199">
              <w:rPr>
                <w:rFonts w:cs="Times New Roman"/>
                <w:sz w:val="24"/>
                <w:szCs w:val="24"/>
              </w:rPr>
              <w:t xml:space="preserve"> </w:t>
            </w:r>
            <w:r w:rsidRPr="00D80199">
              <w:rPr>
                <w:rFonts w:cs="Times New Roman"/>
                <w:sz w:val="24"/>
                <w:szCs w:val="24"/>
                <w:lang w:val="vi-VN"/>
              </w:rPr>
              <w:t>thứ ba</w:t>
            </w:r>
          </w:p>
          <w:p w14:paraId="6A4B288E" w14:textId="648CFD83" w:rsidR="00D80199" w:rsidRPr="00D80199" w:rsidRDefault="00D80199" w:rsidP="002D0465">
            <w:pPr>
              <w:rPr>
                <w:rFonts w:cs="Times New Roman"/>
                <w:sz w:val="24"/>
                <w:szCs w:val="24"/>
              </w:rPr>
            </w:pPr>
          </w:p>
        </w:tc>
        <w:tc>
          <w:tcPr>
            <w:tcW w:w="5776" w:type="dxa"/>
          </w:tcPr>
          <w:p w14:paraId="5A2019B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Dự thảo Tiêu chuẩn Đông Phi này quy định các yêu cầu,</w:t>
            </w:r>
            <w:r w:rsidRPr="00D80199">
              <w:rPr>
                <w:rFonts w:cs="Times New Roman"/>
                <w:sz w:val="24"/>
                <w:szCs w:val="24"/>
              </w:rPr>
              <w:t xml:space="preserve"> </w:t>
            </w:r>
            <w:r w:rsidRPr="00D80199">
              <w:rPr>
                <w:rFonts w:cs="Times New Roman"/>
                <w:sz w:val="24"/>
                <w:szCs w:val="24"/>
                <w:lang w:val="vi-VN"/>
              </w:rPr>
              <w:t xml:space="preserve">phương pháp lấy mẫu và thử nghiệm đối với nước trái cây chưa lên men nhưng có thể lên men, dùng trực tiếp, thu được từ cà chua tươi </w:t>
            </w:r>
            <w:r w:rsidRPr="00D80199">
              <w:rPr>
                <w:rFonts w:cs="Times New Roman"/>
                <w:i/>
                <w:sz w:val="24"/>
                <w:szCs w:val="24"/>
                <w:lang w:val="vi-VN"/>
              </w:rPr>
              <w:t xml:space="preserve">(Solanum lycopersicum </w:t>
            </w:r>
            <w:r w:rsidRPr="00684ABF">
              <w:rPr>
                <w:rFonts w:cs="Times New Roman"/>
                <w:sz w:val="24"/>
                <w:szCs w:val="24"/>
                <w:lang w:val="vi-VN"/>
              </w:rPr>
              <w:t>L).</w:t>
            </w:r>
            <w:r w:rsidRPr="00D80199">
              <w:rPr>
                <w:rFonts w:cs="Times New Roman"/>
                <w:sz w:val="24"/>
                <w:szCs w:val="24"/>
                <w:lang w:val="vi-VN"/>
              </w:rPr>
              <w:t xml:space="preserve"> xay nhuyễn, dán hoặc</w:t>
            </w:r>
            <w:r w:rsidRPr="00D80199">
              <w:rPr>
                <w:rFonts w:cs="Times New Roman"/>
                <w:sz w:val="24"/>
                <w:szCs w:val="24"/>
              </w:rPr>
              <w:t xml:space="preserve"> </w:t>
            </w:r>
            <w:r w:rsidRPr="00D80199">
              <w:rPr>
                <w:rFonts w:cs="Times New Roman"/>
                <w:sz w:val="24"/>
                <w:szCs w:val="24"/>
                <w:lang w:val="vi-VN"/>
              </w:rPr>
              <w:t>cô đặc.</w:t>
            </w:r>
          </w:p>
          <w:p w14:paraId="5324F655" w14:textId="16DDE829" w:rsidR="00D80199" w:rsidRPr="00D80199" w:rsidRDefault="00D80199" w:rsidP="00684ABF">
            <w:pPr>
              <w:spacing w:after="0" w:line="240" w:lineRule="auto"/>
              <w:rPr>
                <w:rFonts w:cs="Times New Roman"/>
                <w:sz w:val="24"/>
                <w:szCs w:val="24"/>
                <w:lang w:val="vi-VN"/>
              </w:rPr>
            </w:pPr>
          </w:p>
        </w:tc>
      </w:tr>
      <w:tr w:rsidR="00D80199" w:rsidRPr="00D80199" w14:paraId="64525A09" w14:textId="77777777" w:rsidTr="00684ABF">
        <w:tc>
          <w:tcPr>
            <w:tcW w:w="704" w:type="dxa"/>
            <w:vAlign w:val="center"/>
          </w:tcPr>
          <w:p w14:paraId="5AC58F3D" w14:textId="61AA7EF6" w:rsidR="00D80199" w:rsidRPr="00D80199" w:rsidRDefault="00D80199" w:rsidP="00B56C33">
            <w:pPr>
              <w:jc w:val="center"/>
              <w:rPr>
                <w:rFonts w:cs="Times New Roman"/>
                <w:sz w:val="24"/>
                <w:szCs w:val="24"/>
              </w:rPr>
            </w:pPr>
            <w:r w:rsidRPr="00D80199">
              <w:rPr>
                <w:rFonts w:cs="Times New Roman"/>
                <w:color w:val="000000"/>
                <w:sz w:val="24"/>
                <w:szCs w:val="24"/>
              </w:rPr>
              <w:t>21</w:t>
            </w:r>
          </w:p>
        </w:tc>
        <w:tc>
          <w:tcPr>
            <w:tcW w:w="2268" w:type="dxa"/>
            <w:shd w:val="clear" w:color="auto" w:fill="FFFFFF"/>
            <w:vAlign w:val="center"/>
          </w:tcPr>
          <w:p w14:paraId="68150707" w14:textId="7C5A4A3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 xml:space="preserve">G/SPS/N/BDI/61, </w:t>
            </w:r>
            <w:r w:rsidRPr="00D80199">
              <w:rPr>
                <w:rFonts w:eastAsia="Times New Roman" w:cs="Times New Roman"/>
                <w:color w:val="3D3D3D"/>
                <w:sz w:val="24"/>
                <w:szCs w:val="24"/>
              </w:rPr>
              <w:br/>
              <w:t xml:space="preserve">G/SPS/N/KEN/217, </w:t>
            </w:r>
            <w:r w:rsidRPr="00D80199">
              <w:rPr>
                <w:rFonts w:eastAsia="Times New Roman" w:cs="Times New Roman"/>
                <w:color w:val="3D3D3D"/>
                <w:sz w:val="24"/>
                <w:szCs w:val="24"/>
              </w:rPr>
              <w:br/>
              <w:t xml:space="preserve">G/SPS/N/RWA/54, </w:t>
            </w:r>
            <w:r w:rsidRPr="00D80199">
              <w:rPr>
                <w:rFonts w:eastAsia="Times New Roman" w:cs="Times New Roman"/>
                <w:color w:val="3D3D3D"/>
                <w:sz w:val="24"/>
                <w:szCs w:val="24"/>
              </w:rPr>
              <w:br/>
              <w:t xml:space="preserve">G/SPS/N/TZA/283, </w:t>
            </w:r>
            <w:r w:rsidRPr="00D80199">
              <w:rPr>
                <w:rFonts w:eastAsia="Times New Roman" w:cs="Times New Roman"/>
                <w:color w:val="3D3D3D"/>
                <w:sz w:val="24"/>
                <w:szCs w:val="24"/>
              </w:rPr>
              <w:br/>
              <w:t>G/SPS/N/UGA/258</w:t>
            </w:r>
          </w:p>
        </w:tc>
        <w:tc>
          <w:tcPr>
            <w:tcW w:w="992" w:type="dxa"/>
            <w:shd w:val="clear" w:color="auto" w:fill="FFFFFF"/>
            <w:vAlign w:val="center"/>
          </w:tcPr>
          <w:p w14:paraId="09BB78A7" w14:textId="770A157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w:t>
            </w:r>
          </w:p>
        </w:tc>
        <w:tc>
          <w:tcPr>
            <w:tcW w:w="1134" w:type="dxa"/>
            <w:shd w:val="clear" w:color="auto" w:fill="FFFFFF"/>
            <w:vAlign w:val="center"/>
          </w:tcPr>
          <w:p w14:paraId="781061BA" w14:textId="3CADFDD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Các quốc gia đông Phi</w:t>
            </w:r>
          </w:p>
        </w:tc>
        <w:tc>
          <w:tcPr>
            <w:tcW w:w="1276" w:type="dxa"/>
            <w:shd w:val="clear" w:color="auto" w:fill="FFFFFF"/>
            <w:vAlign w:val="center"/>
          </w:tcPr>
          <w:p w14:paraId="27820C37" w14:textId="64780F5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0D31A83E" w14:textId="5B721C04" w:rsidR="00D80199" w:rsidRPr="00D80199" w:rsidRDefault="00D80199" w:rsidP="002D0465">
            <w:pPr>
              <w:rPr>
                <w:rFonts w:cs="Times New Roman"/>
                <w:sz w:val="24"/>
                <w:szCs w:val="24"/>
              </w:rPr>
            </w:pPr>
            <w:r w:rsidRPr="00D80199">
              <w:rPr>
                <w:rFonts w:cs="Times New Roman"/>
                <w:sz w:val="24"/>
                <w:szCs w:val="24"/>
                <w:lang w:val="vi-VN"/>
              </w:rPr>
              <w:t>DEAS 66-2: 2023, Sản phẩm cà chua — Đặc điểm kỹ thuật —</w:t>
            </w:r>
            <w:r w:rsidRPr="00D80199">
              <w:rPr>
                <w:rFonts w:cs="Times New Roman"/>
                <w:sz w:val="24"/>
                <w:szCs w:val="24"/>
              </w:rPr>
              <w:t xml:space="preserve"> </w:t>
            </w:r>
            <w:r w:rsidRPr="00D80199">
              <w:rPr>
                <w:rFonts w:cs="Times New Roman"/>
                <w:sz w:val="24"/>
                <w:szCs w:val="24"/>
                <w:lang w:val="vi-VN"/>
              </w:rPr>
              <w:t>Phần 2: Sốt cà chua và</w:t>
            </w:r>
            <w:r w:rsidRPr="00D80199">
              <w:rPr>
                <w:rFonts w:cs="Times New Roman"/>
                <w:sz w:val="24"/>
                <w:szCs w:val="24"/>
              </w:rPr>
              <w:t xml:space="preserve"> nước</w:t>
            </w:r>
            <w:r w:rsidRPr="00D80199">
              <w:rPr>
                <w:rFonts w:cs="Times New Roman"/>
                <w:sz w:val="24"/>
                <w:szCs w:val="24"/>
                <w:lang w:val="vi-VN"/>
              </w:rPr>
              <w:t xml:space="preserve"> sốt cà chua, Ấn bản</w:t>
            </w:r>
            <w:r w:rsidRPr="00D80199">
              <w:rPr>
                <w:rFonts w:cs="Times New Roman"/>
                <w:sz w:val="24"/>
                <w:szCs w:val="24"/>
              </w:rPr>
              <w:t xml:space="preserve"> </w:t>
            </w:r>
            <w:r w:rsidRPr="00D80199">
              <w:rPr>
                <w:rFonts w:cs="Times New Roman"/>
                <w:sz w:val="24"/>
                <w:szCs w:val="24"/>
                <w:lang w:val="vi-VN"/>
              </w:rPr>
              <w:t>đầu tiên</w:t>
            </w:r>
          </w:p>
        </w:tc>
        <w:tc>
          <w:tcPr>
            <w:tcW w:w="5776" w:type="dxa"/>
          </w:tcPr>
          <w:p w14:paraId="60A3ABA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Dự thảo tiêu chuẩn Đông Phi này quy định các yêu cầu,</w:t>
            </w:r>
            <w:r w:rsidRPr="00D80199">
              <w:rPr>
                <w:rFonts w:cs="Times New Roman"/>
                <w:sz w:val="24"/>
                <w:szCs w:val="24"/>
              </w:rPr>
              <w:t xml:space="preserve"> </w:t>
            </w:r>
            <w:r w:rsidRPr="00D80199">
              <w:rPr>
                <w:rFonts w:cs="Times New Roman"/>
                <w:sz w:val="24"/>
                <w:szCs w:val="24"/>
                <w:lang w:val="vi-VN"/>
              </w:rPr>
              <w:t>phương pháp lấy mẫu và thử nghiệm đối với nước sốt cà chua và sốt cà chua cho người</w:t>
            </w:r>
            <w:r w:rsidRPr="00D80199">
              <w:rPr>
                <w:rFonts w:cs="Times New Roman"/>
                <w:sz w:val="24"/>
                <w:szCs w:val="24"/>
              </w:rPr>
              <w:t xml:space="preserve"> </w:t>
            </w:r>
            <w:r w:rsidRPr="00D80199">
              <w:rPr>
                <w:rFonts w:cs="Times New Roman"/>
                <w:sz w:val="24"/>
                <w:szCs w:val="24"/>
                <w:lang w:val="vi-VN"/>
              </w:rPr>
              <w:t xml:space="preserve"> tiêu </w:t>
            </w:r>
            <w:r w:rsidRPr="00D80199">
              <w:rPr>
                <w:rFonts w:cs="Times New Roman"/>
                <w:sz w:val="24"/>
                <w:szCs w:val="24"/>
              </w:rPr>
              <w:t>dùng</w:t>
            </w:r>
            <w:r w:rsidRPr="00D80199">
              <w:rPr>
                <w:rFonts w:cs="Times New Roman"/>
                <w:sz w:val="24"/>
                <w:szCs w:val="24"/>
                <w:lang w:val="vi-VN"/>
              </w:rPr>
              <w:t>.</w:t>
            </w:r>
          </w:p>
          <w:p w14:paraId="0C3EE7E1" w14:textId="43A9B579" w:rsidR="00D80199" w:rsidRPr="00D80199" w:rsidRDefault="00D80199" w:rsidP="00684ABF">
            <w:pPr>
              <w:spacing w:after="0" w:line="240" w:lineRule="auto"/>
              <w:rPr>
                <w:rFonts w:cs="Times New Roman"/>
                <w:sz w:val="24"/>
                <w:szCs w:val="24"/>
                <w:lang w:val="vi-VN"/>
              </w:rPr>
            </w:pPr>
          </w:p>
        </w:tc>
      </w:tr>
      <w:tr w:rsidR="00D80199" w:rsidRPr="00D80199" w14:paraId="588E354A" w14:textId="77777777" w:rsidTr="00684ABF">
        <w:tc>
          <w:tcPr>
            <w:tcW w:w="704" w:type="dxa"/>
            <w:vAlign w:val="center"/>
          </w:tcPr>
          <w:p w14:paraId="4654E70E" w14:textId="64D58658" w:rsidR="00D80199" w:rsidRPr="00D80199" w:rsidRDefault="00D80199" w:rsidP="00B56C33">
            <w:pPr>
              <w:jc w:val="center"/>
              <w:rPr>
                <w:rFonts w:cs="Times New Roman"/>
                <w:sz w:val="24"/>
                <w:szCs w:val="24"/>
              </w:rPr>
            </w:pPr>
            <w:r w:rsidRPr="00D80199">
              <w:rPr>
                <w:rFonts w:cs="Times New Roman"/>
                <w:color w:val="000000"/>
                <w:sz w:val="24"/>
                <w:szCs w:val="24"/>
              </w:rPr>
              <w:t>22</w:t>
            </w:r>
          </w:p>
        </w:tc>
        <w:tc>
          <w:tcPr>
            <w:tcW w:w="2268" w:type="dxa"/>
            <w:vAlign w:val="center"/>
          </w:tcPr>
          <w:p w14:paraId="4230F17B" w14:textId="4BFDAC1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 xml:space="preserve">G/SPS/N/BDI/60, </w:t>
            </w:r>
            <w:r w:rsidRPr="00D80199">
              <w:rPr>
                <w:rFonts w:eastAsia="Times New Roman" w:cs="Times New Roman"/>
                <w:color w:val="3D3D3D"/>
                <w:sz w:val="24"/>
                <w:szCs w:val="24"/>
              </w:rPr>
              <w:br/>
              <w:t xml:space="preserve">G/SPS/N/KEN/216, </w:t>
            </w:r>
            <w:r w:rsidRPr="00D80199">
              <w:rPr>
                <w:rFonts w:eastAsia="Times New Roman" w:cs="Times New Roman"/>
                <w:color w:val="3D3D3D"/>
                <w:sz w:val="24"/>
                <w:szCs w:val="24"/>
              </w:rPr>
              <w:br/>
              <w:t xml:space="preserve">G/SPS/N/RWA/53, </w:t>
            </w:r>
            <w:r w:rsidRPr="00D80199">
              <w:rPr>
                <w:rFonts w:eastAsia="Times New Roman" w:cs="Times New Roman"/>
                <w:color w:val="3D3D3D"/>
                <w:sz w:val="24"/>
                <w:szCs w:val="24"/>
              </w:rPr>
              <w:br/>
            </w:r>
            <w:r w:rsidRPr="00D80199">
              <w:rPr>
                <w:rFonts w:eastAsia="Times New Roman" w:cs="Times New Roman"/>
                <w:color w:val="3D3D3D"/>
                <w:sz w:val="24"/>
                <w:szCs w:val="24"/>
              </w:rPr>
              <w:lastRenderedPageBreak/>
              <w:t xml:space="preserve">G/SPS/N/TZA/282, </w:t>
            </w:r>
            <w:r w:rsidRPr="00D80199">
              <w:rPr>
                <w:rFonts w:eastAsia="Times New Roman" w:cs="Times New Roman"/>
                <w:color w:val="3D3D3D"/>
                <w:sz w:val="24"/>
                <w:szCs w:val="24"/>
              </w:rPr>
              <w:br/>
              <w:t>G/SPS/N/UGA/257</w:t>
            </w:r>
          </w:p>
        </w:tc>
        <w:tc>
          <w:tcPr>
            <w:tcW w:w="992" w:type="dxa"/>
            <w:vAlign w:val="center"/>
          </w:tcPr>
          <w:p w14:paraId="6AACDD03" w14:textId="1896F4C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lastRenderedPageBreak/>
              <w:t>CT</w:t>
            </w:r>
          </w:p>
        </w:tc>
        <w:tc>
          <w:tcPr>
            <w:tcW w:w="1134" w:type="dxa"/>
            <w:vAlign w:val="center"/>
          </w:tcPr>
          <w:p w14:paraId="04A7BA6C" w14:textId="7013513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Các quốc gia đông Phi</w:t>
            </w:r>
          </w:p>
        </w:tc>
        <w:tc>
          <w:tcPr>
            <w:tcW w:w="1276" w:type="dxa"/>
            <w:vAlign w:val="center"/>
          </w:tcPr>
          <w:p w14:paraId="31A77E27" w14:textId="5B08373F"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5BEBABFF" w14:textId="53A7E99D" w:rsidR="00D80199" w:rsidRPr="00D80199" w:rsidRDefault="00D80199" w:rsidP="002D0465">
            <w:pPr>
              <w:spacing w:line="240" w:lineRule="auto"/>
              <w:rPr>
                <w:rFonts w:cs="Times New Roman"/>
                <w:sz w:val="24"/>
                <w:szCs w:val="24"/>
              </w:rPr>
            </w:pPr>
            <w:r w:rsidRPr="00D80199">
              <w:rPr>
                <w:rFonts w:cs="Times New Roman"/>
                <w:sz w:val="24"/>
                <w:szCs w:val="24"/>
              </w:rPr>
              <w:t xml:space="preserve">DEAS 66-1: 2023, Sản phẩm cà chua — Đặc điểm kỹ thuật — </w:t>
            </w:r>
            <w:r w:rsidRPr="00D80199">
              <w:rPr>
                <w:rFonts w:cs="Times New Roman"/>
                <w:sz w:val="24"/>
                <w:szCs w:val="24"/>
              </w:rPr>
              <w:lastRenderedPageBreak/>
              <w:t>Phần 1: Cà chua đóng hộp, Ấn bản thứ ba</w:t>
            </w:r>
          </w:p>
        </w:tc>
        <w:tc>
          <w:tcPr>
            <w:tcW w:w="5776" w:type="dxa"/>
          </w:tcPr>
          <w:p w14:paraId="793A9C61" w14:textId="5B240CAD" w:rsidR="00D80199" w:rsidRPr="00D80199" w:rsidRDefault="00D80199" w:rsidP="00684ABF">
            <w:pPr>
              <w:spacing w:after="0" w:line="240" w:lineRule="auto"/>
              <w:rPr>
                <w:rFonts w:cs="Times New Roman"/>
                <w:sz w:val="24"/>
                <w:szCs w:val="24"/>
                <w:lang w:val="vi-VN"/>
              </w:rPr>
            </w:pPr>
            <w:r w:rsidRPr="00D80199">
              <w:rPr>
                <w:rFonts w:cs="Times New Roman"/>
                <w:sz w:val="24"/>
                <w:szCs w:val="24"/>
              </w:rPr>
              <w:lastRenderedPageBreak/>
              <w:t xml:space="preserve">Dự thảo Tiêu chuẩn Đông Phi này quy định các yêu cầu, phương pháp lấy mẫu và thử nghiệm đối với cà chua đóng hộp </w:t>
            </w:r>
            <w:r w:rsidRPr="00D80199">
              <w:rPr>
                <w:rFonts w:cs="Times New Roman"/>
                <w:i/>
                <w:sz w:val="24"/>
                <w:szCs w:val="24"/>
              </w:rPr>
              <w:t xml:space="preserve">Solanum lycopersicum </w:t>
            </w:r>
            <w:r w:rsidRPr="00684ABF">
              <w:rPr>
                <w:rFonts w:cs="Times New Roman"/>
                <w:sz w:val="24"/>
                <w:szCs w:val="24"/>
              </w:rPr>
              <w:t>L.</w:t>
            </w:r>
            <w:r w:rsidRPr="00D80199">
              <w:rPr>
                <w:rFonts w:cs="Times New Roman"/>
                <w:sz w:val="24"/>
                <w:szCs w:val="24"/>
              </w:rPr>
              <w:t xml:space="preserve"> cho người tiêu dùng.</w:t>
            </w:r>
          </w:p>
        </w:tc>
      </w:tr>
      <w:tr w:rsidR="00D80199" w:rsidRPr="00D80199" w14:paraId="33809170" w14:textId="77777777" w:rsidTr="00684ABF">
        <w:tc>
          <w:tcPr>
            <w:tcW w:w="704" w:type="dxa"/>
            <w:vAlign w:val="center"/>
          </w:tcPr>
          <w:p w14:paraId="629F420E" w14:textId="6E8FDC25"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23</w:t>
            </w:r>
          </w:p>
        </w:tc>
        <w:tc>
          <w:tcPr>
            <w:tcW w:w="2268" w:type="dxa"/>
            <w:vAlign w:val="center"/>
          </w:tcPr>
          <w:p w14:paraId="12B5FBB0" w14:textId="5907146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 xml:space="preserve">G/SPS/N/BDI/59, </w:t>
            </w:r>
            <w:r w:rsidRPr="00D80199">
              <w:rPr>
                <w:rFonts w:eastAsia="Times New Roman" w:cs="Times New Roman"/>
                <w:color w:val="3D3D3D"/>
                <w:sz w:val="24"/>
                <w:szCs w:val="24"/>
              </w:rPr>
              <w:br/>
              <w:t xml:space="preserve">G/SPS/N/KEN/215, </w:t>
            </w:r>
            <w:r w:rsidRPr="00D80199">
              <w:rPr>
                <w:rFonts w:eastAsia="Times New Roman" w:cs="Times New Roman"/>
                <w:color w:val="3D3D3D"/>
                <w:sz w:val="24"/>
                <w:szCs w:val="24"/>
              </w:rPr>
              <w:br/>
              <w:t xml:space="preserve">G/SPS/N/RWA/52, </w:t>
            </w:r>
            <w:r w:rsidRPr="00D80199">
              <w:rPr>
                <w:rFonts w:eastAsia="Times New Roman" w:cs="Times New Roman"/>
                <w:color w:val="3D3D3D"/>
                <w:sz w:val="24"/>
                <w:szCs w:val="24"/>
              </w:rPr>
              <w:br/>
              <w:t xml:space="preserve">G/SPS/N/TZA/281, </w:t>
            </w:r>
            <w:r w:rsidRPr="00D80199">
              <w:rPr>
                <w:rFonts w:eastAsia="Times New Roman" w:cs="Times New Roman"/>
                <w:color w:val="3D3D3D"/>
                <w:sz w:val="24"/>
                <w:szCs w:val="24"/>
              </w:rPr>
              <w:br/>
              <w:t>G/SPS/N/UGA/256</w:t>
            </w:r>
          </w:p>
        </w:tc>
        <w:tc>
          <w:tcPr>
            <w:tcW w:w="992" w:type="dxa"/>
            <w:vAlign w:val="center"/>
          </w:tcPr>
          <w:p w14:paraId="6A85584A" w14:textId="35351B4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 TY</w:t>
            </w:r>
          </w:p>
        </w:tc>
        <w:tc>
          <w:tcPr>
            <w:tcW w:w="1134" w:type="dxa"/>
            <w:vAlign w:val="center"/>
          </w:tcPr>
          <w:p w14:paraId="1899086B" w14:textId="66E68C4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Các quốc gia đông Phi</w:t>
            </w:r>
          </w:p>
        </w:tc>
        <w:tc>
          <w:tcPr>
            <w:tcW w:w="1276" w:type="dxa"/>
            <w:vAlign w:val="center"/>
          </w:tcPr>
          <w:p w14:paraId="41E4BC2D" w14:textId="0B10671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358CB192" w14:textId="66607449" w:rsidR="00D80199" w:rsidRPr="00D80199" w:rsidRDefault="00D80199" w:rsidP="002D0465">
            <w:pPr>
              <w:spacing w:line="240" w:lineRule="auto"/>
              <w:rPr>
                <w:rFonts w:cs="Times New Roman"/>
                <w:sz w:val="24"/>
                <w:szCs w:val="24"/>
              </w:rPr>
            </w:pPr>
            <w:r w:rsidRPr="00D80199">
              <w:rPr>
                <w:rFonts w:cs="Times New Roman"/>
                <w:sz w:val="24"/>
                <w:szCs w:val="24"/>
              </w:rPr>
              <w:t>DEAS 1149: 2023, Mật ong công nghiệp — Đặc điểm kỹ thuật, Ấn bản đầu tiên.</w:t>
            </w:r>
          </w:p>
        </w:tc>
        <w:tc>
          <w:tcPr>
            <w:tcW w:w="5776" w:type="dxa"/>
          </w:tcPr>
          <w:p w14:paraId="2FD5ADFD" w14:textId="1E704D37" w:rsidR="00D80199" w:rsidRPr="00D80199" w:rsidRDefault="00D80199" w:rsidP="00684ABF">
            <w:pPr>
              <w:spacing w:after="0" w:line="240" w:lineRule="auto"/>
              <w:rPr>
                <w:rFonts w:cs="Times New Roman"/>
                <w:sz w:val="24"/>
                <w:szCs w:val="24"/>
                <w:lang w:val="vi-VN"/>
              </w:rPr>
            </w:pPr>
            <w:r w:rsidRPr="00D80199">
              <w:rPr>
                <w:rFonts w:cs="Times New Roman"/>
                <w:sz w:val="24"/>
                <w:szCs w:val="24"/>
              </w:rPr>
              <w:t>Dự thảo Tiêu chuẩn Đông Phi này quy định các yêu cầu, phương pháp lấy mẫu và thử nghiệm đối với mật ong do ong mật thuộc chi Apis sản xuất được sử dụng làm nguyên liệu thô cho mục đích công nghiệp nhưng không dùng trực tiếp cho con người.</w:t>
            </w:r>
          </w:p>
        </w:tc>
      </w:tr>
      <w:tr w:rsidR="00D80199" w:rsidRPr="00D80199" w14:paraId="2612003F" w14:textId="77777777" w:rsidTr="00684ABF">
        <w:tc>
          <w:tcPr>
            <w:tcW w:w="704" w:type="dxa"/>
            <w:vAlign w:val="center"/>
          </w:tcPr>
          <w:p w14:paraId="665836F3" w14:textId="1FFD7326" w:rsidR="00D80199" w:rsidRPr="00D80199" w:rsidRDefault="00D80199" w:rsidP="00B56C33">
            <w:pPr>
              <w:jc w:val="center"/>
              <w:rPr>
                <w:rFonts w:cs="Times New Roman"/>
                <w:sz w:val="24"/>
                <w:szCs w:val="24"/>
              </w:rPr>
            </w:pPr>
            <w:r w:rsidRPr="00D80199">
              <w:rPr>
                <w:rFonts w:cs="Times New Roman"/>
                <w:color w:val="000000"/>
                <w:sz w:val="24"/>
                <w:szCs w:val="24"/>
              </w:rPr>
              <w:t>24</w:t>
            </w:r>
          </w:p>
        </w:tc>
        <w:tc>
          <w:tcPr>
            <w:tcW w:w="2268" w:type="dxa"/>
            <w:vAlign w:val="center"/>
          </w:tcPr>
          <w:p w14:paraId="6140EA22" w14:textId="53EC297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 xml:space="preserve">G/SPS/N/BDI/58, </w:t>
            </w:r>
            <w:r w:rsidRPr="00D80199">
              <w:rPr>
                <w:rFonts w:eastAsia="Times New Roman" w:cs="Times New Roman"/>
                <w:color w:val="3D3D3D"/>
                <w:sz w:val="24"/>
                <w:szCs w:val="24"/>
              </w:rPr>
              <w:br/>
              <w:t xml:space="preserve">G/SPS/N/KEN/214, </w:t>
            </w:r>
            <w:r w:rsidRPr="00D80199">
              <w:rPr>
                <w:rFonts w:eastAsia="Times New Roman" w:cs="Times New Roman"/>
                <w:color w:val="3D3D3D"/>
                <w:sz w:val="24"/>
                <w:szCs w:val="24"/>
              </w:rPr>
              <w:br/>
              <w:t xml:space="preserve">G/SPS/N/RWA/51, </w:t>
            </w:r>
            <w:r w:rsidRPr="00D80199">
              <w:rPr>
                <w:rFonts w:eastAsia="Times New Roman" w:cs="Times New Roman"/>
                <w:color w:val="3D3D3D"/>
                <w:sz w:val="24"/>
                <w:szCs w:val="24"/>
              </w:rPr>
              <w:br/>
              <w:t xml:space="preserve">G/SPS/N/TZA/280, </w:t>
            </w:r>
            <w:r w:rsidRPr="00D80199">
              <w:rPr>
                <w:rFonts w:eastAsia="Times New Roman" w:cs="Times New Roman"/>
                <w:color w:val="3D3D3D"/>
                <w:sz w:val="24"/>
                <w:szCs w:val="24"/>
              </w:rPr>
              <w:br/>
              <w:t>G/SPS/N/UGA/255</w:t>
            </w:r>
          </w:p>
        </w:tc>
        <w:tc>
          <w:tcPr>
            <w:tcW w:w="992" w:type="dxa"/>
            <w:vAlign w:val="center"/>
          </w:tcPr>
          <w:p w14:paraId="1262FCBC" w14:textId="6F2D075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 TY</w:t>
            </w:r>
          </w:p>
        </w:tc>
        <w:tc>
          <w:tcPr>
            <w:tcW w:w="1134" w:type="dxa"/>
            <w:vAlign w:val="center"/>
          </w:tcPr>
          <w:p w14:paraId="7A867EBA" w14:textId="38B562B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Các quốc gia đông Phi</w:t>
            </w:r>
          </w:p>
        </w:tc>
        <w:tc>
          <w:tcPr>
            <w:tcW w:w="1276" w:type="dxa"/>
            <w:vAlign w:val="center"/>
          </w:tcPr>
          <w:p w14:paraId="14B89BE3" w14:textId="098AB7C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246A3798" w14:textId="17D5398A" w:rsidR="00D80199" w:rsidRPr="00D80199" w:rsidRDefault="00D80199" w:rsidP="002D0465">
            <w:pPr>
              <w:rPr>
                <w:rFonts w:cs="Times New Roman"/>
                <w:sz w:val="24"/>
                <w:szCs w:val="24"/>
              </w:rPr>
            </w:pPr>
            <w:r w:rsidRPr="00D80199">
              <w:rPr>
                <w:rFonts w:cs="Times New Roman"/>
                <w:sz w:val="24"/>
                <w:szCs w:val="24"/>
              </w:rPr>
              <w:t>DEAS 1147: 2023, Mật ong có hương vị — Đặc điểm kỹ thuật, Ấn bản đầu tiên</w:t>
            </w:r>
          </w:p>
        </w:tc>
        <w:tc>
          <w:tcPr>
            <w:tcW w:w="5776" w:type="dxa"/>
          </w:tcPr>
          <w:p w14:paraId="1808D64D" w14:textId="125759CA" w:rsidR="00D80199" w:rsidRPr="00D80199" w:rsidRDefault="00D80199" w:rsidP="00684ABF">
            <w:pPr>
              <w:spacing w:after="0" w:line="240" w:lineRule="auto"/>
              <w:rPr>
                <w:rFonts w:cs="Times New Roman"/>
                <w:sz w:val="24"/>
                <w:szCs w:val="24"/>
                <w:lang w:val="vi-VN"/>
              </w:rPr>
            </w:pPr>
            <w:r w:rsidRPr="00D80199">
              <w:rPr>
                <w:rFonts w:cs="Times New Roman"/>
                <w:sz w:val="24"/>
                <w:szCs w:val="24"/>
              </w:rPr>
              <w:t>Dự thảo Tiêu chuẩn Đông Phi này quy định các yêu cầu, phương pháp lấy mẫu và thử nghiệm đối với mật ong có hương liệu dành cho người tiêu dùng.</w:t>
            </w:r>
          </w:p>
        </w:tc>
      </w:tr>
      <w:tr w:rsidR="00D80199" w:rsidRPr="00D80199" w14:paraId="59D2B658" w14:textId="77777777" w:rsidTr="00684ABF">
        <w:tc>
          <w:tcPr>
            <w:tcW w:w="704" w:type="dxa"/>
            <w:vAlign w:val="center"/>
          </w:tcPr>
          <w:p w14:paraId="1BA0342D" w14:textId="59374E72" w:rsidR="00D80199" w:rsidRPr="00D80199" w:rsidRDefault="00D80199" w:rsidP="00B56C33">
            <w:pPr>
              <w:jc w:val="center"/>
              <w:rPr>
                <w:rFonts w:cs="Times New Roman"/>
                <w:sz w:val="24"/>
                <w:szCs w:val="24"/>
              </w:rPr>
            </w:pPr>
            <w:r w:rsidRPr="00D80199">
              <w:rPr>
                <w:rFonts w:cs="Times New Roman"/>
                <w:color w:val="000000"/>
                <w:sz w:val="24"/>
                <w:szCs w:val="24"/>
              </w:rPr>
              <w:t>25</w:t>
            </w:r>
          </w:p>
        </w:tc>
        <w:tc>
          <w:tcPr>
            <w:tcW w:w="2268" w:type="dxa"/>
            <w:vAlign w:val="center"/>
          </w:tcPr>
          <w:p w14:paraId="6BFE5A2B" w14:textId="23E9ADD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 xml:space="preserve">G/SPS/N/BDI/57, </w:t>
            </w:r>
            <w:r w:rsidRPr="00D80199">
              <w:rPr>
                <w:rFonts w:eastAsia="Times New Roman" w:cs="Times New Roman"/>
                <w:color w:val="3D3D3D"/>
                <w:sz w:val="24"/>
                <w:szCs w:val="24"/>
              </w:rPr>
              <w:br/>
              <w:t>G/SPS/N/KEN/213,</w:t>
            </w:r>
            <w:r w:rsidRPr="00D80199">
              <w:rPr>
                <w:rFonts w:eastAsia="Times New Roman" w:cs="Times New Roman"/>
                <w:color w:val="3D3D3D"/>
                <w:sz w:val="24"/>
                <w:szCs w:val="24"/>
              </w:rPr>
              <w:br/>
              <w:t xml:space="preserve"> G/SPS/N/RWA/50, </w:t>
            </w:r>
            <w:r w:rsidRPr="00D80199">
              <w:rPr>
                <w:rFonts w:eastAsia="Times New Roman" w:cs="Times New Roman"/>
                <w:color w:val="3D3D3D"/>
                <w:sz w:val="24"/>
                <w:szCs w:val="24"/>
              </w:rPr>
              <w:br/>
              <w:t>G/SPS/N/TZA/279,</w:t>
            </w:r>
            <w:r w:rsidRPr="00D80199">
              <w:rPr>
                <w:rFonts w:eastAsia="Times New Roman" w:cs="Times New Roman"/>
                <w:color w:val="3D3D3D"/>
                <w:sz w:val="24"/>
                <w:szCs w:val="24"/>
              </w:rPr>
              <w:br/>
              <w:t xml:space="preserve"> G/SPS/N/UGA/254</w:t>
            </w:r>
          </w:p>
        </w:tc>
        <w:tc>
          <w:tcPr>
            <w:tcW w:w="992" w:type="dxa"/>
            <w:vAlign w:val="center"/>
          </w:tcPr>
          <w:p w14:paraId="17D609D3" w14:textId="7CF35F4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w:t>
            </w:r>
          </w:p>
        </w:tc>
        <w:tc>
          <w:tcPr>
            <w:tcW w:w="1134" w:type="dxa"/>
            <w:vAlign w:val="center"/>
          </w:tcPr>
          <w:p w14:paraId="0943B434" w14:textId="7984DCD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Các quốc gia đông Phi</w:t>
            </w:r>
          </w:p>
        </w:tc>
        <w:tc>
          <w:tcPr>
            <w:tcW w:w="1276" w:type="dxa"/>
            <w:vAlign w:val="center"/>
          </w:tcPr>
          <w:p w14:paraId="0564EC7C" w14:textId="2BF5B04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6E6D85EA" w14:textId="0B790331" w:rsidR="00D80199" w:rsidRPr="00D80199" w:rsidRDefault="00D80199" w:rsidP="002D0465">
            <w:pPr>
              <w:spacing w:line="240" w:lineRule="auto"/>
              <w:rPr>
                <w:rFonts w:cs="Times New Roman"/>
                <w:sz w:val="24"/>
                <w:szCs w:val="24"/>
              </w:rPr>
            </w:pPr>
            <w:r w:rsidRPr="00D80199">
              <w:rPr>
                <w:rFonts w:cs="Times New Roman"/>
                <w:sz w:val="24"/>
                <w:szCs w:val="24"/>
              </w:rPr>
              <w:t>DEAS 1161:2023, Dự thảo tiêu chuẩn Đông Phi cho đậu nấu chín đóng gói sẵn</w:t>
            </w:r>
          </w:p>
        </w:tc>
        <w:tc>
          <w:tcPr>
            <w:tcW w:w="5776" w:type="dxa"/>
          </w:tcPr>
          <w:p w14:paraId="68568254" w14:textId="0332D8D6" w:rsidR="00D80199" w:rsidRPr="00D80199" w:rsidRDefault="00D80199" w:rsidP="00684ABF">
            <w:pPr>
              <w:spacing w:after="0" w:line="240" w:lineRule="auto"/>
              <w:rPr>
                <w:rFonts w:cs="Times New Roman"/>
                <w:sz w:val="24"/>
                <w:szCs w:val="24"/>
              </w:rPr>
            </w:pPr>
            <w:r w:rsidRPr="00D80199">
              <w:rPr>
                <w:rFonts w:cs="Times New Roman"/>
                <w:sz w:val="24"/>
                <w:szCs w:val="24"/>
              </w:rPr>
              <w:t xml:space="preserve">Dự thảo Tiêu chuẩn Đông Phi này quy định các yêu cầu, phương pháp lấy mẫu và thử nghiệm đối với đậu nấu chín đóng gói sẵn thu được từ các giống khác nhau của </w:t>
            </w:r>
            <w:r w:rsidRPr="00D80199">
              <w:rPr>
                <w:rFonts w:cs="Times New Roman"/>
                <w:i/>
                <w:sz w:val="24"/>
                <w:szCs w:val="24"/>
              </w:rPr>
              <w:t xml:space="preserve">Phaseolus </w:t>
            </w:r>
            <w:r w:rsidRPr="00D80199">
              <w:rPr>
                <w:rFonts w:cs="Times New Roman"/>
                <w:iCs/>
                <w:sz w:val="24"/>
                <w:szCs w:val="24"/>
              </w:rPr>
              <w:t>spp</w:t>
            </w:r>
            <w:r w:rsidRPr="00D80199">
              <w:rPr>
                <w:rFonts w:cs="Times New Roman"/>
                <w:sz w:val="24"/>
                <w:szCs w:val="24"/>
              </w:rPr>
              <w:t>., dành cho người tiêu dùng.</w:t>
            </w:r>
          </w:p>
        </w:tc>
      </w:tr>
      <w:tr w:rsidR="00D80199" w:rsidRPr="00D80199" w14:paraId="61AA572C" w14:textId="77777777" w:rsidTr="00684ABF">
        <w:tc>
          <w:tcPr>
            <w:tcW w:w="704" w:type="dxa"/>
            <w:vAlign w:val="center"/>
          </w:tcPr>
          <w:p w14:paraId="03AA220B" w14:textId="39C95CDB" w:rsidR="00D80199" w:rsidRPr="00D80199" w:rsidRDefault="00D80199" w:rsidP="00B56C33">
            <w:pPr>
              <w:jc w:val="center"/>
              <w:rPr>
                <w:rFonts w:cs="Times New Roman"/>
                <w:sz w:val="24"/>
                <w:szCs w:val="24"/>
              </w:rPr>
            </w:pPr>
            <w:r w:rsidRPr="00D80199">
              <w:rPr>
                <w:rFonts w:cs="Times New Roman"/>
                <w:color w:val="000000"/>
                <w:sz w:val="24"/>
                <w:szCs w:val="24"/>
              </w:rPr>
              <w:t>26</w:t>
            </w:r>
          </w:p>
        </w:tc>
        <w:tc>
          <w:tcPr>
            <w:tcW w:w="2268" w:type="dxa"/>
            <w:shd w:val="clear" w:color="auto" w:fill="FFFFFF"/>
            <w:vAlign w:val="center"/>
          </w:tcPr>
          <w:p w14:paraId="30E8ABD5" w14:textId="5511327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 xml:space="preserve">G/SPS/N/BDI/56, </w:t>
            </w:r>
            <w:r w:rsidRPr="00D80199">
              <w:rPr>
                <w:rFonts w:eastAsia="Times New Roman" w:cs="Times New Roman"/>
                <w:color w:val="3D3D3D"/>
                <w:sz w:val="24"/>
                <w:szCs w:val="24"/>
              </w:rPr>
              <w:br/>
              <w:t>G/SPS/N/KEN/212,</w:t>
            </w:r>
            <w:r w:rsidRPr="00D80199">
              <w:rPr>
                <w:rFonts w:eastAsia="Times New Roman" w:cs="Times New Roman"/>
                <w:color w:val="3D3D3D"/>
                <w:sz w:val="24"/>
                <w:szCs w:val="24"/>
              </w:rPr>
              <w:br/>
              <w:t xml:space="preserve"> G/SPS/N/RWA/49, </w:t>
            </w:r>
            <w:r w:rsidRPr="00D80199">
              <w:rPr>
                <w:rFonts w:eastAsia="Times New Roman" w:cs="Times New Roman"/>
                <w:color w:val="3D3D3D"/>
                <w:sz w:val="24"/>
                <w:szCs w:val="24"/>
              </w:rPr>
              <w:br/>
              <w:t>G/SPS/N/TZA/278,</w:t>
            </w:r>
            <w:r w:rsidRPr="00D80199">
              <w:rPr>
                <w:rFonts w:eastAsia="Times New Roman" w:cs="Times New Roman"/>
                <w:color w:val="3D3D3D"/>
                <w:sz w:val="24"/>
                <w:szCs w:val="24"/>
              </w:rPr>
              <w:br/>
              <w:t xml:space="preserve"> G/SPS/N/UGA/253</w:t>
            </w:r>
          </w:p>
        </w:tc>
        <w:tc>
          <w:tcPr>
            <w:tcW w:w="992" w:type="dxa"/>
            <w:shd w:val="clear" w:color="auto" w:fill="FFFFFF"/>
            <w:vAlign w:val="center"/>
          </w:tcPr>
          <w:p w14:paraId="6914C7D1" w14:textId="5A1009A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CT</w:t>
            </w:r>
          </w:p>
        </w:tc>
        <w:tc>
          <w:tcPr>
            <w:tcW w:w="1134" w:type="dxa"/>
            <w:shd w:val="clear" w:color="auto" w:fill="FFFFFF"/>
            <w:vAlign w:val="center"/>
          </w:tcPr>
          <w:p w14:paraId="5D429B07" w14:textId="656E4A0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Các quốc gia đông Phi</w:t>
            </w:r>
          </w:p>
        </w:tc>
        <w:tc>
          <w:tcPr>
            <w:tcW w:w="1276" w:type="dxa"/>
            <w:shd w:val="clear" w:color="auto" w:fill="FFFFFF"/>
            <w:vAlign w:val="center"/>
          </w:tcPr>
          <w:p w14:paraId="5F425048" w14:textId="3E453CD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17/7/2023</w:t>
            </w:r>
          </w:p>
        </w:tc>
        <w:tc>
          <w:tcPr>
            <w:tcW w:w="3260" w:type="dxa"/>
          </w:tcPr>
          <w:p w14:paraId="65164F91" w14:textId="430AC8A6" w:rsidR="00D80199" w:rsidRPr="00D80199" w:rsidRDefault="00D80199" w:rsidP="002D0465">
            <w:pPr>
              <w:spacing w:line="240" w:lineRule="auto"/>
              <w:rPr>
                <w:rFonts w:cs="Times New Roman"/>
                <w:sz w:val="24"/>
                <w:szCs w:val="24"/>
              </w:rPr>
            </w:pPr>
            <w:r w:rsidRPr="00D80199">
              <w:rPr>
                <w:rFonts w:cs="Times New Roman"/>
                <w:sz w:val="24"/>
                <w:szCs w:val="24"/>
              </w:rPr>
              <w:t>DEAS 44: 2023, Dự thảo tiêu chuẩ</w:t>
            </w:r>
            <w:r w:rsidR="00684ABF">
              <w:rPr>
                <w:rFonts w:cs="Times New Roman"/>
                <w:sz w:val="24"/>
                <w:szCs w:val="24"/>
              </w:rPr>
              <w:t>n Đông Phi cho ngô xay (</w:t>
            </w:r>
            <w:r w:rsidRPr="00D80199">
              <w:rPr>
                <w:rFonts w:cs="Times New Roman"/>
                <w:sz w:val="24"/>
                <w:szCs w:val="24"/>
              </w:rPr>
              <w:t>Sản phẩm ngô )</w:t>
            </w:r>
          </w:p>
        </w:tc>
        <w:tc>
          <w:tcPr>
            <w:tcW w:w="5776" w:type="dxa"/>
          </w:tcPr>
          <w:p w14:paraId="5ADEA5A2"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 xml:space="preserve">Dự thảo Tiêu chuẩn Đông Phi này quy định các yêu cầu, phương pháp lấy mẫu và thử nghiệm cho ngô và ngô nghiền ( </w:t>
            </w:r>
            <w:r w:rsidRPr="00D80199">
              <w:rPr>
                <w:rFonts w:cs="Times New Roman"/>
                <w:i/>
                <w:sz w:val="24"/>
                <w:szCs w:val="24"/>
              </w:rPr>
              <w:t xml:space="preserve">Zea mays </w:t>
            </w:r>
            <w:r w:rsidRPr="00684ABF">
              <w:rPr>
                <w:rFonts w:cs="Times New Roman"/>
                <w:sz w:val="24"/>
                <w:szCs w:val="24"/>
              </w:rPr>
              <w:t>L. )</w:t>
            </w:r>
            <w:r w:rsidRPr="00D80199">
              <w:rPr>
                <w:rFonts w:cs="Times New Roman"/>
                <w:sz w:val="24"/>
                <w:szCs w:val="24"/>
              </w:rPr>
              <w:t xml:space="preserve"> dành cho người tiêu dùng.</w:t>
            </w:r>
          </w:p>
          <w:p w14:paraId="23F74F4F" w14:textId="2A852254" w:rsidR="00D80199" w:rsidRPr="00D80199" w:rsidRDefault="00D80199" w:rsidP="00684ABF">
            <w:pPr>
              <w:spacing w:after="0" w:line="240" w:lineRule="auto"/>
              <w:rPr>
                <w:rFonts w:cs="Times New Roman"/>
                <w:sz w:val="24"/>
                <w:szCs w:val="24"/>
              </w:rPr>
            </w:pPr>
            <w:r w:rsidRPr="00D80199">
              <w:rPr>
                <w:rFonts w:cs="Times New Roman"/>
                <w:sz w:val="24"/>
                <w:szCs w:val="24"/>
              </w:rPr>
              <w:t>Tiêu chuẩn này không áp dụng cho ngô và ngô nghiền để sản xuất rượu bia, sản xuất tinh bột và bất kỳ sử dụng công nghiệp khác.</w:t>
            </w:r>
          </w:p>
        </w:tc>
      </w:tr>
      <w:tr w:rsidR="00D80199" w:rsidRPr="00D80199" w14:paraId="3B49B193" w14:textId="77777777" w:rsidTr="00684ABF">
        <w:tc>
          <w:tcPr>
            <w:tcW w:w="704" w:type="dxa"/>
            <w:vAlign w:val="center"/>
          </w:tcPr>
          <w:p w14:paraId="5EDF2C24" w14:textId="7CFC178B" w:rsidR="00D80199" w:rsidRPr="00D80199" w:rsidRDefault="00D80199" w:rsidP="00B56C33">
            <w:pPr>
              <w:jc w:val="center"/>
              <w:rPr>
                <w:rFonts w:cs="Times New Roman"/>
                <w:sz w:val="24"/>
                <w:szCs w:val="24"/>
              </w:rPr>
            </w:pPr>
            <w:r w:rsidRPr="00D80199">
              <w:rPr>
                <w:rFonts w:cs="Times New Roman"/>
                <w:color w:val="000000"/>
                <w:sz w:val="24"/>
                <w:szCs w:val="24"/>
              </w:rPr>
              <w:t>27</w:t>
            </w:r>
          </w:p>
        </w:tc>
        <w:tc>
          <w:tcPr>
            <w:tcW w:w="2268" w:type="dxa"/>
            <w:shd w:val="clear" w:color="auto" w:fill="FFFFFF"/>
            <w:vAlign w:val="center"/>
          </w:tcPr>
          <w:p w14:paraId="32AD5644" w14:textId="3F7DF19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G/SPS/N/USA/3401</w:t>
            </w:r>
          </w:p>
        </w:tc>
        <w:tc>
          <w:tcPr>
            <w:tcW w:w="992" w:type="dxa"/>
            <w:shd w:val="clear" w:color="auto" w:fill="FFFFFF"/>
            <w:vAlign w:val="center"/>
          </w:tcPr>
          <w:p w14:paraId="3ED34BD7" w14:textId="4730BB1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4B11487A" w14:textId="6A2534D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Hoa Kỳ</w:t>
            </w:r>
          </w:p>
        </w:tc>
        <w:tc>
          <w:tcPr>
            <w:tcW w:w="1276" w:type="dxa"/>
            <w:shd w:val="clear" w:color="auto" w:fill="FFFFFF"/>
            <w:vAlign w:val="center"/>
          </w:tcPr>
          <w:p w14:paraId="71165432" w14:textId="28C083D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14/7/2023</w:t>
            </w:r>
          </w:p>
        </w:tc>
        <w:tc>
          <w:tcPr>
            <w:tcW w:w="3260" w:type="dxa"/>
          </w:tcPr>
          <w:p w14:paraId="00A9073E" w14:textId="7C8F61A4" w:rsidR="00D80199" w:rsidRPr="00D80199" w:rsidRDefault="00D80199" w:rsidP="002D0465">
            <w:pPr>
              <w:spacing w:line="240" w:lineRule="auto"/>
              <w:rPr>
                <w:rFonts w:cs="Times New Roman"/>
                <w:sz w:val="24"/>
                <w:szCs w:val="24"/>
              </w:rPr>
            </w:pPr>
            <w:r w:rsidRPr="00D80199">
              <w:rPr>
                <w:rFonts w:cs="Times New Roman"/>
                <w:sz w:val="24"/>
                <w:szCs w:val="24"/>
              </w:rPr>
              <w:t>Benzpyrimoxan; Dung sai thuốc trừ sâu. Quy tắc cuối cùng</w:t>
            </w:r>
          </w:p>
        </w:tc>
        <w:tc>
          <w:tcPr>
            <w:tcW w:w="5776" w:type="dxa"/>
          </w:tcPr>
          <w:p w14:paraId="6F877969" w14:textId="23A1BECD" w:rsidR="00D80199" w:rsidRPr="00D80199" w:rsidRDefault="00D80199" w:rsidP="00684ABF">
            <w:pPr>
              <w:spacing w:after="0" w:line="240" w:lineRule="auto"/>
              <w:rPr>
                <w:rFonts w:cs="Times New Roman"/>
                <w:sz w:val="24"/>
                <w:szCs w:val="24"/>
                <w:lang w:val="vi-VN"/>
              </w:rPr>
            </w:pPr>
            <w:r w:rsidRPr="00D80199">
              <w:rPr>
                <w:rFonts w:cs="Times New Roman"/>
                <w:sz w:val="24"/>
                <w:szCs w:val="24"/>
              </w:rPr>
              <w:t>Quy định này thiết lập dung sai cho dư lượng benzpyrimoxan trong hoặc trên gạo, trấu; gạo, gạo đánh bóng và cám.</w:t>
            </w:r>
          </w:p>
        </w:tc>
      </w:tr>
      <w:tr w:rsidR="00D80199" w:rsidRPr="00D80199" w14:paraId="27FA0218" w14:textId="77777777" w:rsidTr="00684ABF">
        <w:tc>
          <w:tcPr>
            <w:tcW w:w="704" w:type="dxa"/>
            <w:vAlign w:val="center"/>
          </w:tcPr>
          <w:p w14:paraId="152E2028" w14:textId="6E203577" w:rsidR="00D80199" w:rsidRPr="00D80199" w:rsidRDefault="00D80199" w:rsidP="00B56C33">
            <w:pPr>
              <w:jc w:val="center"/>
              <w:rPr>
                <w:rFonts w:cs="Times New Roman"/>
                <w:sz w:val="24"/>
                <w:szCs w:val="24"/>
              </w:rPr>
            </w:pPr>
            <w:r w:rsidRPr="00D80199">
              <w:rPr>
                <w:rFonts w:cs="Times New Roman"/>
                <w:color w:val="000000"/>
                <w:sz w:val="24"/>
                <w:szCs w:val="24"/>
              </w:rPr>
              <w:t>28</w:t>
            </w:r>
          </w:p>
        </w:tc>
        <w:tc>
          <w:tcPr>
            <w:tcW w:w="2268" w:type="dxa"/>
            <w:vAlign w:val="center"/>
          </w:tcPr>
          <w:p w14:paraId="25946A83" w14:textId="123CBC0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G/SPS/N/USA/3400</w:t>
            </w:r>
          </w:p>
        </w:tc>
        <w:tc>
          <w:tcPr>
            <w:tcW w:w="992" w:type="dxa"/>
            <w:vAlign w:val="center"/>
          </w:tcPr>
          <w:p w14:paraId="49C6DE1C" w14:textId="5BF2A19F"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vAlign w:val="center"/>
          </w:tcPr>
          <w:p w14:paraId="6D43ACB0" w14:textId="5D1D099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Hoa Kỳ</w:t>
            </w:r>
          </w:p>
        </w:tc>
        <w:tc>
          <w:tcPr>
            <w:tcW w:w="1276" w:type="dxa"/>
            <w:vAlign w:val="center"/>
          </w:tcPr>
          <w:p w14:paraId="5844D7F1" w14:textId="20780FA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14/7/2023</w:t>
            </w:r>
          </w:p>
        </w:tc>
        <w:tc>
          <w:tcPr>
            <w:tcW w:w="3260" w:type="dxa"/>
          </w:tcPr>
          <w:p w14:paraId="32C286D7" w14:textId="65A81FDE" w:rsidR="00D80199" w:rsidRPr="00D80199" w:rsidRDefault="00D80199" w:rsidP="00704430">
            <w:pPr>
              <w:spacing w:line="240" w:lineRule="auto"/>
              <w:rPr>
                <w:rFonts w:cs="Times New Roman"/>
                <w:sz w:val="24"/>
                <w:szCs w:val="24"/>
              </w:rPr>
            </w:pPr>
            <w:r w:rsidRPr="00D80199">
              <w:rPr>
                <w:rFonts w:cs="Times New Roman"/>
                <w:sz w:val="24"/>
                <w:szCs w:val="24"/>
              </w:rPr>
              <w:t>Tiếp nhận một số đơn kiến nghị về dư lượng thuốc bảo vệ thực vật, hóa chất và thuốc trừ sâu trong hoặc trên các loại hàng hóa khác nhau. Thông báo nộp đơn kiến nghị và yêu cầu nhận xét.</w:t>
            </w:r>
          </w:p>
        </w:tc>
        <w:tc>
          <w:tcPr>
            <w:tcW w:w="5776" w:type="dxa"/>
          </w:tcPr>
          <w:p w14:paraId="1B8066F2" w14:textId="7DDB751D" w:rsidR="00D80199" w:rsidRPr="00D80199" w:rsidRDefault="00D80199" w:rsidP="00684ABF">
            <w:pPr>
              <w:spacing w:after="0" w:line="240" w:lineRule="auto"/>
              <w:rPr>
                <w:rFonts w:cs="Times New Roman"/>
                <w:sz w:val="24"/>
                <w:szCs w:val="24"/>
                <w:lang w:val="vi-VN"/>
              </w:rPr>
            </w:pPr>
            <w:r w:rsidRPr="00D80199">
              <w:rPr>
                <w:rFonts w:cs="Times New Roman"/>
                <w:sz w:val="24"/>
                <w:szCs w:val="24"/>
              </w:rPr>
              <w:t>Cơ quan Bảo vệ môi trường Hoa Kỳ nhận được một số tài liệu ban đầu về hồ sơ kiến ​​nghị thuốc bảo vệ thực vật, yêu cầu thiết lập hoặc sửa đổi các quy định cho dư lượng hóa chất bảo vệ thực vật trong hoặc trên các loại hàng hóa khác nhau.</w:t>
            </w:r>
          </w:p>
        </w:tc>
      </w:tr>
      <w:tr w:rsidR="00D80199" w:rsidRPr="00D80199" w14:paraId="34E639EF" w14:textId="77777777" w:rsidTr="00684ABF">
        <w:tc>
          <w:tcPr>
            <w:tcW w:w="704" w:type="dxa"/>
            <w:vAlign w:val="center"/>
          </w:tcPr>
          <w:p w14:paraId="3D2F24B1" w14:textId="64B00DBD"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29</w:t>
            </w:r>
          </w:p>
        </w:tc>
        <w:tc>
          <w:tcPr>
            <w:tcW w:w="2268" w:type="dxa"/>
            <w:shd w:val="clear" w:color="auto" w:fill="FFFFFF"/>
            <w:vAlign w:val="center"/>
          </w:tcPr>
          <w:p w14:paraId="549F6933" w14:textId="2760C06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G/SPS/N/CRI/253</w:t>
            </w:r>
          </w:p>
        </w:tc>
        <w:tc>
          <w:tcPr>
            <w:tcW w:w="992" w:type="dxa"/>
            <w:shd w:val="clear" w:color="auto" w:fill="FFFFFF"/>
            <w:vAlign w:val="center"/>
          </w:tcPr>
          <w:p w14:paraId="0293ADA3" w14:textId="13649B6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7678ED1A" w14:textId="6EA2C5E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Costa Rica</w:t>
            </w:r>
          </w:p>
        </w:tc>
        <w:tc>
          <w:tcPr>
            <w:tcW w:w="1276" w:type="dxa"/>
            <w:shd w:val="clear" w:color="auto" w:fill="FFFFFF"/>
            <w:vAlign w:val="center"/>
          </w:tcPr>
          <w:p w14:paraId="182CE2B4" w14:textId="25CCBB3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14/7/2023</w:t>
            </w:r>
          </w:p>
        </w:tc>
        <w:tc>
          <w:tcPr>
            <w:tcW w:w="3260" w:type="dxa"/>
          </w:tcPr>
          <w:p w14:paraId="7EBBB009" w14:textId="717CB95D" w:rsidR="00D80199" w:rsidRPr="00D80199" w:rsidRDefault="00D80199" w:rsidP="00EA0B39">
            <w:pPr>
              <w:rPr>
                <w:rFonts w:cs="Times New Roman"/>
                <w:sz w:val="24"/>
                <w:szCs w:val="24"/>
              </w:rPr>
            </w:pPr>
            <w:r w:rsidRPr="00D80199">
              <w:rPr>
                <w:rFonts w:cs="Times New Roman"/>
                <w:sz w:val="24"/>
                <w:szCs w:val="24"/>
              </w:rPr>
              <w:t>Dự thảo Nghị quyết sửa đổi các biện pháp giảm thiểu rủi ro đối với kiểm dịch ruồi đục quả trong các lô hàng trái cây tươi để tiêu thụ của các loài ký chủ được báo cáo, có nguồn gốc từ bất kỳ quốc gia nào có ruồi giấm kiểm dịch như vậy.</w:t>
            </w:r>
          </w:p>
        </w:tc>
        <w:tc>
          <w:tcPr>
            <w:tcW w:w="5776" w:type="dxa"/>
          </w:tcPr>
          <w:p w14:paraId="29F20FEB"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 xml:space="preserve">Các biện pháp giảm thiểu được thiết lập và sửa đổi nguy cơ kiểm dịch ruồi đục quả trong các lô hàng trái cây tươi dùng làm thực phẩm các loài vật chủ có nguồn gốc từ bất kỳ quốc gia nào. </w:t>
            </w:r>
          </w:p>
          <w:p w14:paraId="712F0BD7" w14:textId="58E024D6" w:rsidR="00D80199" w:rsidRPr="00D80199" w:rsidRDefault="00D80199" w:rsidP="00684ABF">
            <w:pPr>
              <w:spacing w:after="0" w:line="240" w:lineRule="auto"/>
              <w:rPr>
                <w:rFonts w:cs="Times New Roman"/>
                <w:sz w:val="24"/>
                <w:szCs w:val="24"/>
              </w:rPr>
            </w:pPr>
          </w:p>
        </w:tc>
      </w:tr>
      <w:tr w:rsidR="00D80199" w:rsidRPr="00D80199" w14:paraId="49F3DF23" w14:textId="77777777" w:rsidTr="00684ABF">
        <w:tc>
          <w:tcPr>
            <w:tcW w:w="704" w:type="dxa"/>
            <w:vAlign w:val="center"/>
          </w:tcPr>
          <w:p w14:paraId="7F494A61" w14:textId="510C0112" w:rsidR="00D80199" w:rsidRPr="00D80199" w:rsidRDefault="00D80199" w:rsidP="00B56C33">
            <w:pPr>
              <w:jc w:val="center"/>
              <w:rPr>
                <w:rFonts w:cs="Times New Roman"/>
                <w:sz w:val="24"/>
                <w:szCs w:val="24"/>
              </w:rPr>
            </w:pPr>
            <w:r w:rsidRPr="00D80199">
              <w:rPr>
                <w:rFonts w:cs="Times New Roman"/>
                <w:color w:val="000000"/>
                <w:sz w:val="24"/>
                <w:szCs w:val="24"/>
              </w:rPr>
              <w:t>30</w:t>
            </w:r>
          </w:p>
        </w:tc>
        <w:tc>
          <w:tcPr>
            <w:tcW w:w="2268" w:type="dxa"/>
            <w:shd w:val="clear" w:color="auto" w:fill="FFFFFF"/>
            <w:vAlign w:val="center"/>
          </w:tcPr>
          <w:p w14:paraId="39B77329" w14:textId="5AA1A2C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G/SPS/N/EU/655</w:t>
            </w:r>
          </w:p>
        </w:tc>
        <w:tc>
          <w:tcPr>
            <w:tcW w:w="992" w:type="dxa"/>
            <w:shd w:val="clear" w:color="auto" w:fill="FFFFFF"/>
            <w:vAlign w:val="center"/>
          </w:tcPr>
          <w:p w14:paraId="4DC9B28D" w14:textId="6929E45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w:t>
            </w:r>
            <w:r w:rsidR="001B1C2C">
              <w:rPr>
                <w:rFonts w:eastAsia="Times New Roman" w:cs="Times New Roman"/>
                <w:color w:val="3D3D3D"/>
                <w:sz w:val="24"/>
                <w:szCs w:val="24"/>
              </w:rPr>
              <w:t>N, TY</w:t>
            </w:r>
          </w:p>
        </w:tc>
        <w:tc>
          <w:tcPr>
            <w:tcW w:w="1134" w:type="dxa"/>
            <w:shd w:val="clear" w:color="auto" w:fill="FFFFFF"/>
            <w:vAlign w:val="center"/>
          </w:tcPr>
          <w:p w14:paraId="4DD3B013" w14:textId="5386B78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Liên minh châu Âu</w:t>
            </w:r>
          </w:p>
        </w:tc>
        <w:tc>
          <w:tcPr>
            <w:tcW w:w="1276" w:type="dxa"/>
            <w:shd w:val="clear" w:color="auto" w:fill="FFFFFF"/>
            <w:vAlign w:val="center"/>
          </w:tcPr>
          <w:p w14:paraId="4D16B579" w14:textId="7A5AC31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13/7/2023</w:t>
            </w:r>
          </w:p>
        </w:tc>
        <w:tc>
          <w:tcPr>
            <w:tcW w:w="3260" w:type="dxa"/>
          </w:tcPr>
          <w:p w14:paraId="654602B8" w14:textId="06FA7690" w:rsidR="00D80199" w:rsidRPr="00D80199" w:rsidRDefault="00D80199" w:rsidP="002D0465">
            <w:pPr>
              <w:spacing w:line="240" w:lineRule="auto"/>
              <w:rPr>
                <w:rFonts w:cs="Times New Roman"/>
                <w:sz w:val="24"/>
                <w:szCs w:val="24"/>
              </w:rPr>
            </w:pPr>
            <w:r w:rsidRPr="00D80199">
              <w:rPr>
                <w:rFonts w:cs="Times New Roman"/>
                <w:sz w:val="24"/>
                <w:szCs w:val="24"/>
              </w:rPr>
              <w:t>Dự thảo thực thi quy định thực thu liên quan đến sự cho phép của axit guanidinoacetic và một chế phẩm axit guanidinoacetic làm phụ gia thức ăn chăn nuôi cho gà nuôi để sinh sản và gà nuôi để đẻ trứng trong thức ăn và trong nước uống, và nước uống cho gà vỗ béo trong và sửa đổi và sửa đổi Quy định thực thi ( EU ) 2016/1768 ( Văn bản có liên quan đến EEA )</w:t>
            </w:r>
          </w:p>
        </w:tc>
        <w:tc>
          <w:tcPr>
            <w:tcW w:w="5776" w:type="dxa"/>
          </w:tcPr>
          <w:p w14:paraId="7C96F4E9" w14:textId="02FAB515" w:rsidR="00D80199" w:rsidRPr="00D80199" w:rsidRDefault="00D80199" w:rsidP="00684ABF">
            <w:pPr>
              <w:spacing w:after="0" w:line="240" w:lineRule="auto"/>
              <w:rPr>
                <w:rFonts w:cs="Times New Roman"/>
                <w:sz w:val="24"/>
                <w:szCs w:val="24"/>
              </w:rPr>
            </w:pPr>
            <w:r w:rsidRPr="00D80199">
              <w:rPr>
                <w:rFonts w:cs="Times New Roman"/>
                <w:sz w:val="24"/>
                <w:szCs w:val="24"/>
              </w:rPr>
              <w:t>Dự thảo cho phép axit guanidinoacetic, ở dạng chất và chế phẩm, làm phụ gia thức ăn cho gà nuôi để sinh sản và gà được nuôi để đẻ trứ</w:t>
            </w:r>
            <w:r w:rsidR="00684ABF">
              <w:rPr>
                <w:rFonts w:cs="Times New Roman"/>
                <w:sz w:val="24"/>
                <w:szCs w:val="24"/>
              </w:rPr>
              <w:t>ng (</w:t>
            </w:r>
            <w:r w:rsidRPr="00D80199">
              <w:rPr>
                <w:rFonts w:cs="Times New Roman"/>
                <w:sz w:val="24"/>
                <w:szCs w:val="24"/>
              </w:rPr>
              <w:t>để sử dụng trong thức ăn và trong nước để uố</w:t>
            </w:r>
            <w:r w:rsidR="00684ABF">
              <w:rPr>
                <w:rFonts w:cs="Times New Roman"/>
                <w:sz w:val="24"/>
                <w:szCs w:val="24"/>
              </w:rPr>
              <w:t>ng</w:t>
            </w:r>
            <w:r w:rsidRPr="00D80199">
              <w:rPr>
                <w:rFonts w:cs="Times New Roman"/>
                <w:sz w:val="24"/>
                <w:szCs w:val="24"/>
              </w:rPr>
              <w:t>) và cho gà để vỗ</w:t>
            </w:r>
            <w:r w:rsidR="00684ABF">
              <w:rPr>
                <w:rFonts w:cs="Times New Roman"/>
                <w:sz w:val="24"/>
                <w:szCs w:val="24"/>
              </w:rPr>
              <w:t xml:space="preserve"> béo (</w:t>
            </w:r>
            <w:r w:rsidRPr="00D80199">
              <w:rPr>
                <w:rFonts w:cs="Times New Roman"/>
                <w:sz w:val="24"/>
                <w:szCs w:val="24"/>
              </w:rPr>
              <w:t>để sử dụng trong nước để uố</w:t>
            </w:r>
            <w:r w:rsidR="00684ABF">
              <w:rPr>
                <w:rFonts w:cs="Times New Roman"/>
                <w:sz w:val="24"/>
                <w:szCs w:val="24"/>
              </w:rPr>
              <w:t>ng</w:t>
            </w:r>
            <w:r w:rsidRPr="00D80199">
              <w:rPr>
                <w:rFonts w:cs="Times New Roman"/>
                <w:sz w:val="24"/>
                <w:szCs w:val="24"/>
              </w:rPr>
              <w:t xml:space="preserve">). Dự thảo cũng sửa đổi sự gia hạn cho phép hiện có của phụ gia đó ( để sử dụng trong thức ăn cho gà cho vỗ béo, lợn để vỗ béo và lợn con cai sữa ) để phân bổ lại cho loại 'phụ gia kỹ thuật chăn nuôi' thay vì 'phụ gia dinh dưỡng', trên cơ sở ý kiến của EFSA ngày 28 tháng 9 năm 2022 và ngày 27 tháng 01 năm 2016. Dự thảo luật cũng quy định thành phần của phụ gia ở dạng chế phẩm. </w:t>
            </w:r>
          </w:p>
          <w:p w14:paraId="4189439E" w14:textId="4498A2F0" w:rsidR="00D80199" w:rsidRPr="00D80199" w:rsidRDefault="00D80199" w:rsidP="00684ABF">
            <w:pPr>
              <w:spacing w:after="0" w:line="240" w:lineRule="auto"/>
              <w:rPr>
                <w:rFonts w:cs="Times New Roman"/>
                <w:sz w:val="24"/>
                <w:szCs w:val="24"/>
              </w:rPr>
            </w:pPr>
            <w:r w:rsidRPr="00D80199">
              <w:rPr>
                <w:rFonts w:cs="Times New Roman"/>
                <w:sz w:val="24"/>
                <w:szCs w:val="24"/>
              </w:rPr>
              <w:t>Nó được đề xuất để cung cấp một giai đoạn chuyển tiếp để cho phép thích nghi với sửa đổi sự cho phép hiện có, đặc biệt là phân bổ lại phụ gia vào danh mục 'phụ gia kỹ thuật chăn nuôi'. Thời hạn chuyển tiếp đó sẽ kết thúc vào ngày hết hạn của ủy quyền hiệ</w:t>
            </w:r>
            <w:r w:rsidR="00684ABF">
              <w:rPr>
                <w:rFonts w:cs="Times New Roman"/>
                <w:sz w:val="24"/>
                <w:szCs w:val="24"/>
              </w:rPr>
              <w:t>n có (</w:t>
            </w:r>
            <w:r w:rsidRPr="00D80199">
              <w:rPr>
                <w:rFonts w:cs="Times New Roman"/>
                <w:sz w:val="24"/>
                <w:szCs w:val="24"/>
              </w:rPr>
              <w:t>25 tháng 10 năm 2026 ).</w:t>
            </w:r>
          </w:p>
        </w:tc>
      </w:tr>
      <w:tr w:rsidR="00D80199" w:rsidRPr="00D80199" w14:paraId="01C91692" w14:textId="77777777" w:rsidTr="00684ABF">
        <w:tc>
          <w:tcPr>
            <w:tcW w:w="704" w:type="dxa"/>
            <w:vAlign w:val="center"/>
          </w:tcPr>
          <w:p w14:paraId="2BC41A48" w14:textId="54920194" w:rsidR="00D80199" w:rsidRPr="00D80199" w:rsidRDefault="00D80199" w:rsidP="00B56C33">
            <w:pPr>
              <w:jc w:val="center"/>
              <w:rPr>
                <w:rFonts w:cs="Times New Roman"/>
                <w:sz w:val="24"/>
                <w:szCs w:val="24"/>
              </w:rPr>
            </w:pPr>
            <w:r w:rsidRPr="00D80199">
              <w:rPr>
                <w:rFonts w:cs="Times New Roman"/>
                <w:color w:val="000000"/>
                <w:sz w:val="24"/>
                <w:szCs w:val="24"/>
              </w:rPr>
              <w:t>31</w:t>
            </w:r>
          </w:p>
        </w:tc>
        <w:tc>
          <w:tcPr>
            <w:tcW w:w="2268" w:type="dxa"/>
            <w:shd w:val="clear" w:color="auto" w:fill="FFFFFF"/>
            <w:vAlign w:val="center"/>
          </w:tcPr>
          <w:p w14:paraId="1D310A75" w14:textId="63818AE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G/SPS/N/BRA/2186</w:t>
            </w:r>
          </w:p>
        </w:tc>
        <w:tc>
          <w:tcPr>
            <w:tcW w:w="992" w:type="dxa"/>
            <w:shd w:val="clear" w:color="auto" w:fill="FFFFFF"/>
            <w:vAlign w:val="center"/>
          </w:tcPr>
          <w:p w14:paraId="7D6AFD39" w14:textId="5B68851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0C8161EE" w14:textId="0BEA0F6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Bra-xin</w:t>
            </w:r>
          </w:p>
        </w:tc>
        <w:tc>
          <w:tcPr>
            <w:tcW w:w="1276" w:type="dxa"/>
            <w:shd w:val="clear" w:color="auto" w:fill="FFFFFF"/>
            <w:vAlign w:val="center"/>
          </w:tcPr>
          <w:p w14:paraId="5A96A26E" w14:textId="5D6550BF"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13/7/2023</w:t>
            </w:r>
          </w:p>
        </w:tc>
        <w:tc>
          <w:tcPr>
            <w:tcW w:w="3260" w:type="dxa"/>
          </w:tcPr>
          <w:p w14:paraId="5FE22DED" w14:textId="12D79C1C" w:rsidR="00D80199" w:rsidRPr="00D80199" w:rsidRDefault="00D80199" w:rsidP="002D0465">
            <w:pPr>
              <w:spacing w:line="240" w:lineRule="auto"/>
              <w:rPr>
                <w:rFonts w:cs="Times New Roman"/>
                <w:sz w:val="24"/>
                <w:szCs w:val="24"/>
              </w:rPr>
            </w:pPr>
            <w:r w:rsidRPr="00D80199">
              <w:rPr>
                <w:rFonts w:cs="Times New Roman"/>
                <w:sz w:val="24"/>
                <w:szCs w:val="24"/>
              </w:rPr>
              <w:t>Nhận biết tình trạng kiểm dịch thực vật đối với bệnh ghẻ (Citrus canker) do vi khuẩn (</w:t>
            </w:r>
            <w:r w:rsidRPr="00D80199">
              <w:rPr>
                <w:rFonts w:cs="Times New Roman"/>
                <w:i/>
                <w:iCs/>
                <w:sz w:val="24"/>
                <w:szCs w:val="24"/>
              </w:rPr>
              <w:t>Xanthomonas citri subsp. citri</w:t>
            </w:r>
            <w:r w:rsidRPr="00D80199">
              <w:rPr>
                <w:rFonts w:cs="Times New Roman"/>
                <w:sz w:val="24"/>
                <w:szCs w:val="24"/>
              </w:rPr>
              <w:t>) ở các vùng khác nhau trong  các khu vực của Bang Goiás</w:t>
            </w:r>
          </w:p>
        </w:tc>
        <w:tc>
          <w:tcPr>
            <w:tcW w:w="5776" w:type="dxa"/>
          </w:tcPr>
          <w:p w14:paraId="0308C062" w14:textId="52F559DC" w:rsidR="00D80199" w:rsidRPr="00D80199" w:rsidRDefault="00D80199" w:rsidP="00684ABF">
            <w:pPr>
              <w:spacing w:after="0" w:line="240" w:lineRule="auto"/>
              <w:rPr>
                <w:rFonts w:cs="Times New Roman"/>
                <w:sz w:val="24"/>
                <w:szCs w:val="24"/>
                <w:lang w:val="vi-VN"/>
              </w:rPr>
            </w:pPr>
            <w:r w:rsidRPr="00D80199">
              <w:rPr>
                <w:rFonts w:cs="Times New Roman"/>
                <w:sz w:val="24"/>
                <w:szCs w:val="24"/>
              </w:rPr>
              <w:t>Công nhận Bang Goiás là một khu vực không có sự xuất hiện của bệnh ghẻ (Citrus canker) do vi khuẩn (</w:t>
            </w:r>
            <w:r w:rsidRPr="00D80199">
              <w:rPr>
                <w:rFonts w:cs="Times New Roman"/>
                <w:i/>
                <w:iCs/>
                <w:sz w:val="24"/>
                <w:szCs w:val="24"/>
              </w:rPr>
              <w:t>Xanthomonas citri subsp. citri</w:t>
            </w:r>
            <w:r w:rsidRPr="00D80199">
              <w:rPr>
                <w:rFonts w:cs="Times New Roman"/>
                <w:sz w:val="24"/>
                <w:szCs w:val="24"/>
              </w:rPr>
              <w:t>), ngoại trừ các đô thị của Cachoeira Dourada, Inaciolândia, Itajá, Itarumã, Jataí, Lagoa Santa và Rio Verde.</w:t>
            </w:r>
          </w:p>
        </w:tc>
      </w:tr>
      <w:tr w:rsidR="00D80199" w:rsidRPr="00D80199" w14:paraId="56B06BC3" w14:textId="77777777" w:rsidTr="00684ABF">
        <w:tc>
          <w:tcPr>
            <w:tcW w:w="704" w:type="dxa"/>
            <w:vAlign w:val="center"/>
          </w:tcPr>
          <w:p w14:paraId="1A737D8A" w14:textId="00537624"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32</w:t>
            </w:r>
          </w:p>
        </w:tc>
        <w:tc>
          <w:tcPr>
            <w:tcW w:w="2268" w:type="dxa"/>
            <w:shd w:val="clear" w:color="auto" w:fill="FFFFFF"/>
            <w:vAlign w:val="center"/>
          </w:tcPr>
          <w:p w14:paraId="5BA3DED5" w14:textId="75188DE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G/SPS/N/AUS/570</w:t>
            </w:r>
          </w:p>
        </w:tc>
        <w:tc>
          <w:tcPr>
            <w:tcW w:w="992" w:type="dxa"/>
            <w:shd w:val="clear" w:color="auto" w:fill="FFFFFF"/>
            <w:vAlign w:val="center"/>
          </w:tcPr>
          <w:p w14:paraId="38A88370" w14:textId="513A061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33C74331" w14:textId="10A9E3C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Úc</w:t>
            </w:r>
          </w:p>
        </w:tc>
        <w:tc>
          <w:tcPr>
            <w:tcW w:w="1276" w:type="dxa"/>
            <w:shd w:val="clear" w:color="auto" w:fill="FFFFFF"/>
            <w:vAlign w:val="center"/>
          </w:tcPr>
          <w:p w14:paraId="7E699107" w14:textId="06F8C37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13/7/2023</w:t>
            </w:r>
          </w:p>
        </w:tc>
        <w:tc>
          <w:tcPr>
            <w:tcW w:w="3260" w:type="dxa"/>
          </w:tcPr>
          <w:p w14:paraId="0191DD42" w14:textId="106F8B65" w:rsidR="00D80199" w:rsidRPr="00D80199" w:rsidRDefault="00D80199" w:rsidP="002D0465">
            <w:pPr>
              <w:rPr>
                <w:rFonts w:cs="Times New Roman"/>
                <w:sz w:val="24"/>
                <w:szCs w:val="24"/>
              </w:rPr>
            </w:pPr>
            <w:r w:rsidRPr="00D80199">
              <w:rPr>
                <w:rFonts w:cs="Times New Roman"/>
                <w:sz w:val="24"/>
                <w:szCs w:val="24"/>
              </w:rPr>
              <w:t>Dự thảo báo cáo về yêu cầu nhập khẩu và an toàn sinh học đối với quả chanh leo từ Việt Nam</w:t>
            </w:r>
          </w:p>
        </w:tc>
        <w:tc>
          <w:tcPr>
            <w:tcW w:w="5776" w:type="dxa"/>
          </w:tcPr>
          <w:p w14:paraId="0A55793F" w14:textId="77777777" w:rsidR="00D80199" w:rsidRPr="00D80199" w:rsidRDefault="00D80199" w:rsidP="00684ABF">
            <w:pPr>
              <w:pStyle w:val="Footer"/>
              <w:tabs>
                <w:tab w:val="left" w:pos="851"/>
              </w:tabs>
              <w:spacing w:afterLines="30" w:after="72"/>
              <w:ind w:firstLine="32"/>
              <w:jc w:val="both"/>
              <w:rPr>
                <w:lang w:val="en-US"/>
              </w:rPr>
            </w:pPr>
            <w:r w:rsidRPr="00D80199">
              <w:rPr>
                <w:lang w:val="en-US"/>
              </w:rPr>
              <w:t>Úc dự thảo báo cáo phân tích rủi ro đối với chanh dây tươi (</w:t>
            </w:r>
            <w:r w:rsidRPr="00D80199">
              <w:rPr>
                <w:i/>
                <w:iCs/>
                <w:lang w:val="en-US"/>
              </w:rPr>
              <w:t>Passiflora edulis</w:t>
            </w:r>
            <w:r w:rsidRPr="00D80199">
              <w:rPr>
                <w:lang w:val="en-US"/>
              </w:rPr>
              <w:t>) nhập khẩu từ Việt Nam dùng làm thực phẩm cho người;</w:t>
            </w:r>
          </w:p>
          <w:p w14:paraId="1C35CAC3" w14:textId="0C19285A" w:rsidR="00D80199" w:rsidRPr="00D80199" w:rsidRDefault="00D80199" w:rsidP="00684ABF">
            <w:pPr>
              <w:spacing w:after="0" w:line="240" w:lineRule="auto"/>
              <w:rPr>
                <w:rFonts w:cs="Times New Roman"/>
                <w:sz w:val="24"/>
                <w:szCs w:val="24"/>
              </w:rPr>
            </w:pPr>
            <w:r w:rsidRPr="00D80199">
              <w:t>Dự thảo báo cáo này bao gồm chi tiết các loại dịch hại có thể gây rủi ro an toàn sinh học đối với Úc từ việc nhập khẩu chanh dây của Việt Nam. Các đánh giá rủi ro đối với các loại dịch hại đã xác định và các biện pháp quản lý được đề xuất nhằm làm giảm rủi ro về an toàn sinh học xuống mức có thể chấp nhận được;</w:t>
            </w:r>
          </w:p>
        </w:tc>
      </w:tr>
      <w:tr w:rsidR="00D80199" w:rsidRPr="00D80199" w14:paraId="5A35F079" w14:textId="77777777" w:rsidTr="00684ABF">
        <w:tc>
          <w:tcPr>
            <w:tcW w:w="704" w:type="dxa"/>
            <w:vAlign w:val="center"/>
          </w:tcPr>
          <w:p w14:paraId="4922F846" w14:textId="1CE801B8" w:rsidR="00D80199" w:rsidRPr="00D80199" w:rsidRDefault="00D80199" w:rsidP="00B56C33">
            <w:pPr>
              <w:jc w:val="center"/>
              <w:rPr>
                <w:rFonts w:cs="Times New Roman"/>
                <w:sz w:val="24"/>
                <w:szCs w:val="24"/>
              </w:rPr>
            </w:pPr>
            <w:r w:rsidRPr="00D80199">
              <w:rPr>
                <w:rFonts w:cs="Times New Roman"/>
                <w:color w:val="000000"/>
                <w:sz w:val="24"/>
                <w:szCs w:val="24"/>
              </w:rPr>
              <w:t>33</w:t>
            </w:r>
          </w:p>
        </w:tc>
        <w:tc>
          <w:tcPr>
            <w:tcW w:w="2268" w:type="dxa"/>
            <w:shd w:val="clear" w:color="auto" w:fill="FFFFFF"/>
            <w:vAlign w:val="center"/>
          </w:tcPr>
          <w:p w14:paraId="5D9B6680" w14:textId="41A8DA0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G/SPS/N/RUS/267</w:t>
            </w:r>
          </w:p>
        </w:tc>
        <w:tc>
          <w:tcPr>
            <w:tcW w:w="992" w:type="dxa"/>
            <w:shd w:val="clear" w:color="auto" w:fill="FFFFFF"/>
            <w:vAlign w:val="center"/>
          </w:tcPr>
          <w:p w14:paraId="2DB82ADF" w14:textId="59CEB06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w:t>
            </w:r>
          </w:p>
        </w:tc>
        <w:tc>
          <w:tcPr>
            <w:tcW w:w="1134" w:type="dxa"/>
            <w:shd w:val="clear" w:color="auto" w:fill="FFFFFF"/>
            <w:vAlign w:val="center"/>
          </w:tcPr>
          <w:p w14:paraId="0D5175D8" w14:textId="3069313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Liên bangNga</w:t>
            </w:r>
          </w:p>
        </w:tc>
        <w:tc>
          <w:tcPr>
            <w:tcW w:w="1276" w:type="dxa"/>
            <w:shd w:val="clear" w:color="auto" w:fill="FFFFFF"/>
            <w:vAlign w:val="center"/>
          </w:tcPr>
          <w:p w14:paraId="0922A83A" w14:textId="5422B77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11/7/2023</w:t>
            </w:r>
          </w:p>
        </w:tc>
        <w:tc>
          <w:tcPr>
            <w:tcW w:w="3260" w:type="dxa"/>
          </w:tcPr>
          <w:p w14:paraId="3B220FD5" w14:textId="50578235" w:rsidR="00D80199" w:rsidRPr="00D80199" w:rsidRDefault="00D80199" w:rsidP="00EA0B39">
            <w:pPr>
              <w:spacing w:line="240" w:lineRule="auto"/>
              <w:rPr>
                <w:rFonts w:cs="Times New Roman"/>
                <w:sz w:val="24"/>
                <w:szCs w:val="24"/>
              </w:rPr>
            </w:pPr>
            <w:r w:rsidRPr="00D80199">
              <w:rPr>
                <w:rFonts w:cs="Times New Roman"/>
                <w:sz w:val="24"/>
                <w:szCs w:val="24"/>
              </w:rPr>
              <w:t>Dự thảo quyết định của Hội đồng kinh tế Á-Âu.Ủy ban sửa đổi các quy tắc điều chỉnh lưu hành thuốc thú y trong Lãnh thổ Hải quan của Liên minh Kinh tế Á-Âu.</w:t>
            </w:r>
          </w:p>
        </w:tc>
        <w:tc>
          <w:tcPr>
            <w:tcW w:w="5776" w:type="dxa"/>
          </w:tcPr>
          <w:p w14:paraId="38E7736E"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Dự thảo quy định về sửa đổi kỹ thuật được phát triển để đơn giản hóa hồ sơ đăng ký sản phẩm thuốc thú y phù hợp với yêu cầu quy định đối với một số nhóm sản phẩm thuốc thú y.</w:t>
            </w:r>
          </w:p>
          <w:p w14:paraId="605C9110" w14:textId="482B1C3F" w:rsidR="00D80199" w:rsidRPr="00D80199" w:rsidRDefault="00D80199" w:rsidP="00684ABF">
            <w:pPr>
              <w:spacing w:after="0" w:line="240" w:lineRule="auto"/>
              <w:rPr>
                <w:rFonts w:cs="Times New Roman"/>
                <w:sz w:val="24"/>
                <w:szCs w:val="24"/>
              </w:rPr>
            </w:pPr>
          </w:p>
        </w:tc>
      </w:tr>
      <w:tr w:rsidR="00D80199" w:rsidRPr="00D80199" w14:paraId="3B2CC69D" w14:textId="77777777" w:rsidTr="00684ABF">
        <w:tc>
          <w:tcPr>
            <w:tcW w:w="704" w:type="dxa"/>
            <w:vAlign w:val="center"/>
          </w:tcPr>
          <w:p w14:paraId="62572DBE" w14:textId="0B96C3FE" w:rsidR="00D80199" w:rsidRPr="00D80199" w:rsidRDefault="00D80199" w:rsidP="00B56C33">
            <w:pPr>
              <w:jc w:val="center"/>
              <w:rPr>
                <w:rFonts w:cs="Times New Roman"/>
                <w:sz w:val="24"/>
                <w:szCs w:val="24"/>
              </w:rPr>
            </w:pPr>
            <w:r w:rsidRPr="00D80199">
              <w:rPr>
                <w:rFonts w:cs="Times New Roman"/>
                <w:color w:val="000000"/>
                <w:sz w:val="24"/>
                <w:szCs w:val="24"/>
              </w:rPr>
              <w:t>34</w:t>
            </w:r>
          </w:p>
        </w:tc>
        <w:tc>
          <w:tcPr>
            <w:tcW w:w="2268" w:type="dxa"/>
            <w:shd w:val="clear" w:color="auto" w:fill="FFFFFF"/>
            <w:vAlign w:val="center"/>
          </w:tcPr>
          <w:p w14:paraId="4582BF6B" w14:textId="28E3E3B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G/SPS/N/AUS/569</w:t>
            </w:r>
          </w:p>
        </w:tc>
        <w:tc>
          <w:tcPr>
            <w:tcW w:w="992" w:type="dxa"/>
            <w:shd w:val="clear" w:color="auto" w:fill="FFFFFF"/>
            <w:vAlign w:val="center"/>
          </w:tcPr>
          <w:p w14:paraId="43F64D34" w14:textId="36AC0E5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TY</w:t>
            </w:r>
          </w:p>
        </w:tc>
        <w:tc>
          <w:tcPr>
            <w:tcW w:w="1134" w:type="dxa"/>
            <w:shd w:val="clear" w:color="auto" w:fill="FFFFFF"/>
            <w:vAlign w:val="center"/>
          </w:tcPr>
          <w:p w14:paraId="5AFC9BDB" w14:textId="09F5B99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Úc</w:t>
            </w:r>
          </w:p>
        </w:tc>
        <w:tc>
          <w:tcPr>
            <w:tcW w:w="1276" w:type="dxa"/>
            <w:shd w:val="clear" w:color="auto" w:fill="FFFFFF"/>
            <w:vAlign w:val="center"/>
          </w:tcPr>
          <w:p w14:paraId="27F403D7" w14:textId="207BF74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11/7/2023</w:t>
            </w:r>
          </w:p>
        </w:tc>
        <w:tc>
          <w:tcPr>
            <w:tcW w:w="3260" w:type="dxa"/>
          </w:tcPr>
          <w:p w14:paraId="6B03932E" w14:textId="518ACA09" w:rsidR="00D80199" w:rsidRPr="00D80199" w:rsidRDefault="00D80199" w:rsidP="00EA0B39">
            <w:pPr>
              <w:spacing w:line="240" w:lineRule="auto"/>
              <w:rPr>
                <w:rFonts w:cs="Times New Roman"/>
                <w:sz w:val="24"/>
                <w:szCs w:val="24"/>
              </w:rPr>
            </w:pPr>
            <w:r w:rsidRPr="00D80199">
              <w:rPr>
                <w:rFonts w:cs="Times New Roman"/>
                <w:sz w:val="24"/>
                <w:szCs w:val="24"/>
              </w:rPr>
              <w:t>An toàn sinh học, phân tích rủi ro nhập khẩu cá tầm sống phục vụ nuôi trồng thủy sản (cá tầm BIRA)</w:t>
            </w:r>
          </w:p>
        </w:tc>
        <w:tc>
          <w:tcPr>
            <w:tcW w:w="5776" w:type="dxa"/>
          </w:tcPr>
          <w:p w14:paraId="3FCBEEFD" w14:textId="63A0FC2C" w:rsidR="00D80199" w:rsidRPr="00D80199" w:rsidRDefault="00D80199" w:rsidP="00684ABF">
            <w:pPr>
              <w:spacing w:after="0" w:line="240" w:lineRule="auto"/>
              <w:rPr>
                <w:rFonts w:cs="Times New Roman"/>
                <w:sz w:val="24"/>
                <w:szCs w:val="24"/>
              </w:rPr>
            </w:pPr>
            <w:r w:rsidRPr="00D80199">
              <w:rPr>
                <w:rFonts w:cs="Times New Roman"/>
                <w:sz w:val="24"/>
                <w:szCs w:val="24"/>
              </w:rPr>
              <w:t>Bộ Nông nghiệp, Thủy sản và Lâm nghiệp Úc đã công bố dự thảo báo cáo phân tích rủi ro nhập khẩu, an toàn sinh học đối với cá tầm nhằm phục vụ nuôi trồng thủy sả</w:t>
            </w:r>
            <w:r w:rsidR="00684ABF">
              <w:rPr>
                <w:rFonts w:cs="Times New Roman"/>
                <w:sz w:val="24"/>
                <w:szCs w:val="24"/>
              </w:rPr>
              <w:t>n (</w:t>
            </w:r>
            <w:r w:rsidRPr="00D80199">
              <w:rPr>
                <w:rFonts w:cs="Times New Roman"/>
                <w:sz w:val="24"/>
                <w:szCs w:val="24"/>
              </w:rPr>
              <w:t>cá tầm BIRA) để bàn luận.</w:t>
            </w:r>
          </w:p>
          <w:p w14:paraId="0D9C3362" w14:textId="25383218" w:rsidR="00D80199" w:rsidRPr="00D80199" w:rsidRDefault="00D80199" w:rsidP="00684ABF">
            <w:pPr>
              <w:spacing w:after="0" w:line="240" w:lineRule="auto"/>
              <w:rPr>
                <w:rFonts w:cs="Times New Roman"/>
                <w:sz w:val="24"/>
                <w:szCs w:val="24"/>
              </w:rPr>
            </w:pPr>
            <w:r w:rsidRPr="00D80199">
              <w:rPr>
                <w:rFonts w:cs="Times New Roman"/>
                <w:sz w:val="24"/>
                <w:szCs w:val="24"/>
              </w:rPr>
              <w:t>Cá tầm BIRA đánh giá các rủi ro an toàn sinh học liên quan đến việc nhập khẩu trực tiếp cá tầ</w:t>
            </w:r>
            <w:r w:rsidR="00684ABF">
              <w:rPr>
                <w:rFonts w:cs="Times New Roman"/>
                <w:sz w:val="24"/>
                <w:szCs w:val="24"/>
              </w:rPr>
              <w:t>m (</w:t>
            </w:r>
            <w:r w:rsidRPr="00D80199">
              <w:rPr>
                <w:rFonts w:cs="Times New Roman"/>
                <w:sz w:val="24"/>
                <w:szCs w:val="24"/>
              </w:rPr>
              <w:t>Loài</w:t>
            </w:r>
            <w:r w:rsidRPr="00684ABF">
              <w:rPr>
                <w:rFonts w:cs="Times New Roman"/>
                <w:i/>
                <w:sz w:val="24"/>
                <w:szCs w:val="24"/>
              </w:rPr>
              <w:t xml:space="preserve"> Acipenser</w:t>
            </w:r>
            <w:r w:rsidRPr="00D80199">
              <w:rPr>
                <w:rFonts w:cs="Times New Roman"/>
                <w:sz w:val="24"/>
                <w:szCs w:val="24"/>
              </w:rPr>
              <w:t xml:space="preserve"> và </w:t>
            </w:r>
            <w:r w:rsidRPr="00684ABF">
              <w:rPr>
                <w:rFonts w:cs="Times New Roman"/>
                <w:i/>
                <w:sz w:val="24"/>
                <w:szCs w:val="24"/>
              </w:rPr>
              <w:t>Huso</w:t>
            </w:r>
            <w:r w:rsidRPr="00D80199">
              <w:rPr>
                <w:rFonts w:cs="Times New Roman"/>
                <w:sz w:val="24"/>
                <w:szCs w:val="24"/>
              </w:rPr>
              <w:t>) từ tất cả các quốc gia để nuôi trồng thủy sản.</w:t>
            </w:r>
          </w:p>
          <w:p w14:paraId="3C6BF76A"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Dự thảo BIRA đề xuất rằng các loài Acipenser và Huso được phép nhập khẩu vào Úc, miễn là tuân thủ an toàn sinh học thích hợp. Những biện pháp này bao từ nguồn cung phi dịch bệnh, kiểm dịch trước khi xuất khẩu và sau khi đến, loại bỏ ký sinh trùng, khử trùng trứng và xét nghiệm cho các tác nhân gây bệnh.</w:t>
            </w:r>
          </w:p>
          <w:p w14:paraId="03324925" w14:textId="6FB8A82E" w:rsidR="00D80199" w:rsidRPr="00D80199" w:rsidRDefault="00D80199" w:rsidP="00684ABF">
            <w:pPr>
              <w:spacing w:after="0" w:line="240" w:lineRule="auto"/>
              <w:rPr>
                <w:rFonts w:cs="Times New Roman"/>
                <w:sz w:val="24"/>
                <w:szCs w:val="24"/>
              </w:rPr>
            </w:pPr>
            <w:r w:rsidRPr="00D80199">
              <w:rPr>
                <w:rFonts w:cs="Times New Roman"/>
                <w:sz w:val="24"/>
                <w:szCs w:val="24"/>
              </w:rPr>
              <w:t>Các đối tác thương mại được mời để cung cấp ý kiến về dự thảo báo cáo BIRA cho đế</w:t>
            </w:r>
            <w:r w:rsidR="00684ABF">
              <w:rPr>
                <w:rFonts w:cs="Times New Roman"/>
                <w:sz w:val="24"/>
                <w:szCs w:val="24"/>
              </w:rPr>
              <w:t>n ngày 11 tháng 9 năm 2023 (</w:t>
            </w:r>
            <w:r w:rsidRPr="00D80199">
              <w:rPr>
                <w:rFonts w:cs="Times New Roman"/>
                <w:sz w:val="24"/>
                <w:szCs w:val="24"/>
              </w:rPr>
              <w:t>thời gian nhận xét 60 ngày ).</w:t>
            </w:r>
          </w:p>
        </w:tc>
      </w:tr>
      <w:tr w:rsidR="00D80199" w:rsidRPr="00D80199" w14:paraId="09C46382" w14:textId="77777777" w:rsidTr="00684ABF">
        <w:tc>
          <w:tcPr>
            <w:tcW w:w="704" w:type="dxa"/>
            <w:vAlign w:val="center"/>
          </w:tcPr>
          <w:p w14:paraId="3FCC5B64" w14:textId="31E9A876"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35</w:t>
            </w:r>
          </w:p>
        </w:tc>
        <w:tc>
          <w:tcPr>
            <w:tcW w:w="2268" w:type="dxa"/>
            <w:vAlign w:val="center"/>
          </w:tcPr>
          <w:p w14:paraId="1DDADA74" w14:textId="7CB4321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G/SPS/N/CHL/760</w:t>
            </w:r>
          </w:p>
        </w:tc>
        <w:tc>
          <w:tcPr>
            <w:tcW w:w="992" w:type="dxa"/>
            <w:vAlign w:val="center"/>
          </w:tcPr>
          <w:p w14:paraId="6FFB66C9" w14:textId="11DCDEF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TY</w:t>
            </w:r>
          </w:p>
        </w:tc>
        <w:tc>
          <w:tcPr>
            <w:tcW w:w="1134" w:type="dxa"/>
            <w:vAlign w:val="center"/>
          </w:tcPr>
          <w:p w14:paraId="1AA31446" w14:textId="7933333F"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Chile</w:t>
            </w:r>
          </w:p>
        </w:tc>
        <w:tc>
          <w:tcPr>
            <w:tcW w:w="1276" w:type="dxa"/>
            <w:vAlign w:val="center"/>
          </w:tcPr>
          <w:p w14:paraId="7D4D8097" w14:textId="491C849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10/7/2023</w:t>
            </w:r>
          </w:p>
        </w:tc>
        <w:tc>
          <w:tcPr>
            <w:tcW w:w="3260" w:type="dxa"/>
          </w:tcPr>
          <w:p w14:paraId="214B25C8" w14:textId="226A82A7" w:rsidR="00D80199" w:rsidRPr="00D80199" w:rsidRDefault="00D80199" w:rsidP="002D0465">
            <w:pPr>
              <w:spacing w:line="240" w:lineRule="auto"/>
              <w:rPr>
                <w:rFonts w:cs="Times New Roman"/>
                <w:sz w:val="24"/>
                <w:szCs w:val="24"/>
              </w:rPr>
            </w:pPr>
            <w:r w:rsidRPr="00D80199">
              <w:rPr>
                <w:rFonts w:eastAsia="Times New Roman" w:cs="Times New Roman"/>
                <w:sz w:val="24"/>
                <w:szCs w:val="24"/>
              </w:rPr>
              <w:t>Thiết lập các điều kiện vệ sinh để vận chuyển thức ăn chăn nuôi bằng đường bộ</w:t>
            </w:r>
          </w:p>
        </w:tc>
        <w:tc>
          <w:tcPr>
            <w:tcW w:w="5776" w:type="dxa"/>
          </w:tcPr>
          <w:p w14:paraId="5AF5261F" w14:textId="6B230BE5"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rPr>
              <w:t>Các điều kiện vận chuyển thức ăn chăn nuôi bằng đường bộ được thiết lập nhằm đảm bảo tính an toàn và lành mạnh của thực phẩm, thể hiện các điều kiện vệ sinh cụ thể theo tính chất, chủng loại và cách trình bày của sản phẩm, ngăn chặn sự lây truyền, pha trộn, hết hạn hoặc nhiễm bẩn của những sản phẩm này.</w:t>
            </w:r>
          </w:p>
        </w:tc>
      </w:tr>
      <w:tr w:rsidR="00D80199" w:rsidRPr="00D80199" w14:paraId="5A8893C2" w14:textId="77777777" w:rsidTr="00684ABF">
        <w:tc>
          <w:tcPr>
            <w:tcW w:w="704" w:type="dxa"/>
            <w:vAlign w:val="center"/>
          </w:tcPr>
          <w:p w14:paraId="4E2A2973" w14:textId="6BF091C1" w:rsidR="00D80199" w:rsidRPr="00D80199" w:rsidRDefault="00D80199" w:rsidP="00B56C33">
            <w:pPr>
              <w:jc w:val="center"/>
              <w:rPr>
                <w:rFonts w:cs="Times New Roman"/>
                <w:sz w:val="24"/>
                <w:szCs w:val="24"/>
              </w:rPr>
            </w:pPr>
            <w:r w:rsidRPr="00D80199">
              <w:rPr>
                <w:rFonts w:cs="Times New Roman"/>
                <w:color w:val="000000"/>
                <w:sz w:val="24"/>
                <w:szCs w:val="24"/>
              </w:rPr>
              <w:t>36</w:t>
            </w:r>
          </w:p>
        </w:tc>
        <w:tc>
          <w:tcPr>
            <w:tcW w:w="2268" w:type="dxa"/>
            <w:vAlign w:val="center"/>
          </w:tcPr>
          <w:p w14:paraId="4284F599" w14:textId="3051AE5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G/SPS/N/CAN/1244</w:t>
            </w:r>
            <w:r w:rsidRPr="00D80199">
              <w:rPr>
                <w:rFonts w:eastAsia="Times New Roman" w:cs="Times New Roman"/>
                <w:sz w:val="24"/>
                <w:szCs w:val="24"/>
              </w:rPr>
              <w:br/>
              <w:t>/Add.18</w:t>
            </w:r>
          </w:p>
        </w:tc>
        <w:tc>
          <w:tcPr>
            <w:tcW w:w="992" w:type="dxa"/>
            <w:vAlign w:val="center"/>
          </w:tcPr>
          <w:p w14:paraId="01CEB9BD" w14:textId="5AA99DC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TY</w:t>
            </w:r>
          </w:p>
        </w:tc>
        <w:tc>
          <w:tcPr>
            <w:tcW w:w="1134" w:type="dxa"/>
            <w:vAlign w:val="center"/>
          </w:tcPr>
          <w:p w14:paraId="72B84240" w14:textId="4B26B83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Canada</w:t>
            </w:r>
          </w:p>
        </w:tc>
        <w:tc>
          <w:tcPr>
            <w:tcW w:w="1276" w:type="dxa"/>
            <w:vAlign w:val="center"/>
          </w:tcPr>
          <w:p w14:paraId="21D2931B" w14:textId="4EFFD5C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10/7/2023</w:t>
            </w:r>
          </w:p>
        </w:tc>
        <w:tc>
          <w:tcPr>
            <w:tcW w:w="3260" w:type="dxa"/>
          </w:tcPr>
          <w:p w14:paraId="266234F9" w14:textId="07A2A9C3" w:rsidR="00D80199" w:rsidRPr="00D80199" w:rsidRDefault="00D80199" w:rsidP="002D0465">
            <w:pPr>
              <w:spacing w:line="240" w:lineRule="auto"/>
              <w:rPr>
                <w:rFonts w:cs="Times New Roman"/>
                <w:sz w:val="24"/>
                <w:szCs w:val="24"/>
              </w:rPr>
            </w:pPr>
            <w:r w:rsidRPr="00D80199">
              <w:rPr>
                <w:rFonts w:eastAsia="Times New Roman" w:cs="Times New Roman"/>
                <w:sz w:val="24"/>
                <w:szCs w:val="24"/>
              </w:rPr>
              <w:t>Lệnh áp đặt các điều kiện liên quan đến các vùng kiểm soát thứ cấp đối với dịch tả lợn châu Phi</w:t>
            </w:r>
          </w:p>
        </w:tc>
        <w:tc>
          <w:tcPr>
            <w:tcW w:w="5776" w:type="dxa"/>
          </w:tcPr>
          <w:p w14:paraId="5DB50F28"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xml:space="preserve">Cơ quan Thanh tra Thực phẩm Canada (CFIA) đã thực thi các yêu cầu nhập khẩu mới đối với một số nguyên liệu thức ăn chăn nuôi được nhập khẩu từ các quốc gia được xác định là có mối lo ngại tiềm tàng về </w:t>
            </w:r>
            <w:r w:rsidRPr="00D80199">
              <w:rPr>
                <w:rFonts w:eastAsia="Times New Roman" w:cs="Times New Roman"/>
                <w:sz w:val="24"/>
                <w:szCs w:val="24"/>
              </w:rPr>
              <w:t>d</w:t>
            </w:r>
            <w:r w:rsidRPr="00D80199">
              <w:rPr>
                <w:rFonts w:eastAsia="Times New Roman" w:cs="Times New Roman"/>
                <w:sz w:val="24"/>
                <w:szCs w:val="24"/>
                <w:lang w:val="vi-VN"/>
              </w:rPr>
              <w:t xml:space="preserve">ịch tả lợn </w:t>
            </w:r>
            <w:r w:rsidRPr="00D80199">
              <w:rPr>
                <w:rFonts w:eastAsia="Times New Roman" w:cs="Times New Roman"/>
                <w:sz w:val="24"/>
                <w:szCs w:val="24"/>
              </w:rPr>
              <w:t>c</w:t>
            </w:r>
            <w:r w:rsidRPr="00D80199">
              <w:rPr>
                <w:rFonts w:eastAsia="Times New Roman" w:cs="Times New Roman"/>
                <w:sz w:val="24"/>
                <w:szCs w:val="24"/>
                <w:lang w:val="vi-VN"/>
              </w:rPr>
              <w:t xml:space="preserve">hâu Phi (ASF). Các sản phẩm được xác định sẽ yêu cầu giấy phép nhập khẩu trước khi nhập khẩu từ các quốc gia được chỉ định và các điều kiện trong đơn đặt hàng thực thi và giấy phép nhập khẩu cần phải được đáp ứng. Những điều kiện này có thể bao gồm chứng nhận xuất xứ, xử lý nhiệt và/hoặc thời gian lưu giữ (tùy thuộc vào sản phẩm được đề cập) được thiết kế để giảm thiểu nguy cơ lây nhiễm vi rút </w:t>
            </w:r>
            <w:r w:rsidRPr="00D80199">
              <w:rPr>
                <w:rFonts w:eastAsia="Times New Roman" w:cs="Times New Roman"/>
                <w:sz w:val="24"/>
                <w:szCs w:val="24"/>
              </w:rPr>
              <w:t>d</w:t>
            </w:r>
            <w:r w:rsidRPr="00D80199">
              <w:rPr>
                <w:rFonts w:eastAsia="Times New Roman" w:cs="Times New Roman"/>
                <w:sz w:val="24"/>
                <w:szCs w:val="24"/>
                <w:lang w:val="vi-VN"/>
              </w:rPr>
              <w:t xml:space="preserve">ịch tả lợn châu Phi </w:t>
            </w:r>
            <w:r w:rsidRPr="00D80199">
              <w:rPr>
                <w:rFonts w:eastAsia="Times New Roman" w:cs="Times New Roman"/>
                <w:sz w:val="24"/>
                <w:szCs w:val="24"/>
              </w:rPr>
              <w:t>từ</w:t>
            </w:r>
            <w:r w:rsidRPr="00D80199">
              <w:rPr>
                <w:rFonts w:eastAsia="Times New Roman" w:cs="Times New Roman"/>
                <w:sz w:val="24"/>
                <w:szCs w:val="24"/>
                <w:lang w:val="vi-VN"/>
              </w:rPr>
              <w:t xml:space="preserve"> những sản phẩm này.</w:t>
            </w:r>
          </w:p>
          <w:p w14:paraId="06136B85"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xml:space="preserve">Canada đã sửa đổi danh sách các khu vực hoặc quốc gia có khả năng bị ảnh hưởng bởi biện pháp này để thêm Croatia và Bosnia và Herzegovina. </w:t>
            </w:r>
          </w:p>
          <w:p w14:paraId="321075B4"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Danh sách cập nhật được ghi chú dưới đây:</w:t>
            </w:r>
          </w:p>
          <w:p w14:paraId="3C80508F"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xml:space="preserve">Các khu vực hoặc quốc gia cụ thể: Benin; Bosnia và Herzegovina; Bulgari*; Burkina Faso; Các quốc gia đông Phi; Cabo Verde; Campuchia; Camerun; Cộng hòa trung phi; Tchad; Trung Quốc; Công-gô; Côte d'Ivoire; Crô-a-ti-a; Cộng hòa Séc*; Cộng hòa Dominica; Estonia*; Gambia; Đức*; Ga-na; Hy Lạp*; Guiné-Bissau; Ha-i-ti; Hồng Kông, Trung Quốc; Hungary*; Ấn Độ; </w:t>
            </w:r>
            <w:r w:rsidRPr="00D80199">
              <w:rPr>
                <w:rFonts w:cs="Times New Roman"/>
                <w:sz w:val="24"/>
                <w:szCs w:val="24"/>
              </w:rPr>
              <w:t>Indonesia</w:t>
            </w:r>
            <w:r w:rsidRPr="00D80199">
              <w:rPr>
                <w:rFonts w:eastAsia="Times New Roman" w:cs="Times New Roman"/>
                <w:sz w:val="24"/>
                <w:szCs w:val="24"/>
                <w:lang w:val="vi-VN"/>
              </w:rPr>
              <w:t xml:space="preserve">; Ý*; Kê-ni-a; Cộng hòa Dân chủ nhân dân Lào; Lát-vi-a*; Litva*; Madagasca; Ma-lai-xi-a; Malaysia; Cộng hòa Moldova; Mông Cổ; Mô-dăm-bích; Mi-an-ma; Namibia; Nê-pan; Ni-giê-ri-a; Papua Niu Ghi-nê; Phi-líp-pin; Ba Lan*; Hàn Quốc; Cộng hòa Bắc Macedonia; Ru-ma-ni*; Liên bang Nga; Ru-an-đa; Sénégal; Xéc-bi-a; Sierra </w:t>
            </w:r>
            <w:r w:rsidRPr="00D80199">
              <w:rPr>
                <w:rFonts w:eastAsia="Times New Roman" w:cs="Times New Roman"/>
                <w:sz w:val="24"/>
                <w:szCs w:val="24"/>
                <w:lang w:val="vi-VN"/>
              </w:rPr>
              <w:lastRenderedPageBreak/>
              <w:t>Leone; Singapore; Slovakia*; Nam Phi; Tan-da-ni-a; Thái Lan; Togo; Ucraina; Việt Nam; Zambia; Zimbabuê</w:t>
            </w:r>
          </w:p>
          <w:p w14:paraId="2096F6D9" w14:textId="219F5372"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Phụ lục này liên quan đến: Sửa đổi danh sách các khu vực hoặc quốc gia có khả năng bị ảnh hưởng bởi dự luật này.</w:t>
            </w:r>
          </w:p>
        </w:tc>
      </w:tr>
      <w:tr w:rsidR="00D80199" w:rsidRPr="00D80199" w14:paraId="24772914" w14:textId="77777777" w:rsidTr="00684ABF">
        <w:tc>
          <w:tcPr>
            <w:tcW w:w="704" w:type="dxa"/>
            <w:vAlign w:val="center"/>
          </w:tcPr>
          <w:p w14:paraId="44996AC5" w14:textId="07147F9E"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37</w:t>
            </w:r>
          </w:p>
        </w:tc>
        <w:tc>
          <w:tcPr>
            <w:tcW w:w="2268" w:type="dxa"/>
            <w:vAlign w:val="center"/>
          </w:tcPr>
          <w:p w14:paraId="4CA1D39E" w14:textId="55829ED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G/SPS/N/UKR/204</w:t>
            </w:r>
          </w:p>
        </w:tc>
        <w:tc>
          <w:tcPr>
            <w:tcW w:w="992" w:type="dxa"/>
            <w:vAlign w:val="center"/>
          </w:tcPr>
          <w:p w14:paraId="77403C3F" w14:textId="7D8F551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CT</w:t>
            </w:r>
          </w:p>
        </w:tc>
        <w:tc>
          <w:tcPr>
            <w:tcW w:w="1134" w:type="dxa"/>
            <w:vAlign w:val="center"/>
          </w:tcPr>
          <w:p w14:paraId="765433A5" w14:textId="2041824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Ucraina</w:t>
            </w:r>
          </w:p>
        </w:tc>
        <w:tc>
          <w:tcPr>
            <w:tcW w:w="1276" w:type="dxa"/>
            <w:vAlign w:val="center"/>
          </w:tcPr>
          <w:p w14:paraId="174E3D66" w14:textId="3230E6D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07/7/2023</w:t>
            </w:r>
          </w:p>
        </w:tc>
        <w:tc>
          <w:tcPr>
            <w:tcW w:w="3260" w:type="dxa"/>
          </w:tcPr>
          <w:p w14:paraId="2F9640A8" w14:textId="609DB4D3" w:rsidR="00D80199" w:rsidRPr="00D80199" w:rsidRDefault="00D80199" w:rsidP="002D0465">
            <w:pPr>
              <w:rPr>
                <w:rFonts w:cs="Times New Roman"/>
                <w:sz w:val="24"/>
                <w:szCs w:val="24"/>
              </w:rPr>
            </w:pPr>
            <w:r w:rsidRPr="00D80199">
              <w:rPr>
                <w:rFonts w:eastAsia="Times New Roman" w:cs="Times New Roman"/>
                <w:sz w:val="24"/>
                <w:szCs w:val="24"/>
              </w:rPr>
              <w:t>Dự thảo Lệnh của Bộ Chính sách Nông nghiệp và Thực phẩm Ucraina "Về việc phê duyệt các yêu cầu đối với nước ép trái cây và một số sản phẩm tương tự"</w:t>
            </w:r>
          </w:p>
        </w:tc>
        <w:tc>
          <w:tcPr>
            <w:tcW w:w="5776" w:type="dxa"/>
          </w:tcPr>
          <w:p w14:paraId="2D8234C5"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Dự thảo Lệnh quy định phê duyệt các yêu cầu về thuật ngữ, đặc tính chất lượng, đánh dấu, ghi nhãn đối với nước ép trái cây và một số sản phẩm thực phẩm tương tự nhằm đảm bảo thị trường vận hành trơn tru</w:t>
            </w:r>
            <w:r w:rsidRPr="00D80199">
              <w:rPr>
                <w:rFonts w:eastAsia="Times New Roman" w:cs="Times New Roman"/>
                <w:sz w:val="24"/>
                <w:szCs w:val="24"/>
              </w:rPr>
              <w:t xml:space="preserve"> </w:t>
            </w:r>
            <w:r w:rsidRPr="00D80199">
              <w:rPr>
                <w:rFonts w:eastAsia="Times New Roman" w:cs="Times New Roman"/>
                <w:sz w:val="24"/>
                <w:szCs w:val="24"/>
                <w:lang w:val="vi-VN"/>
              </w:rPr>
              <w:t>cũng như tạo điều kiện thông tin cho người tiêu dùng về đặc tính của các sản phẩm này, đặc biệt là thông qua nhãn mác.</w:t>
            </w:r>
          </w:p>
          <w:p w14:paraId="772F31B8"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Dự thảo Lệnh cũng quy định rằng nước ép trái cây và một số sản phẩm thực phẩm tương tự đáp ứng các yêu cầu có hiệu lực trước khi Lệnh này có hiệu lực nhưng không đáp ứng các quy định của Yêu cầu đối với nước ép trái cây và một số sản phẩm thực phẩm tương tự được phê duyệt bởi Lệnh này, có thể được lưu hành trong ba năm kể từ ngày Lệnh này có hiệu lực. Những sản phẩm thực phẩm như vậy có thể được lưu hành cho đến ngày tiêu thụ cuối cùng hoặc hết thời hạn sử dụng tối thiểu.</w:t>
            </w:r>
            <w:r w:rsidRPr="00D80199">
              <w:rPr>
                <w:rFonts w:eastAsia="Times New Roman" w:cs="Times New Roman"/>
                <w:sz w:val="24"/>
                <w:szCs w:val="24"/>
              </w:rPr>
              <w:t xml:space="preserve"> </w:t>
            </w:r>
          </w:p>
          <w:p w14:paraId="323B3543" w14:textId="68935CF9"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Phụ lục này liên quan đến: Thông báo về việc thông qua, công bố hoặc có hiệu lực của quy định</w:t>
            </w:r>
          </w:p>
        </w:tc>
      </w:tr>
      <w:tr w:rsidR="00D80199" w:rsidRPr="00D80199" w14:paraId="3C7E6BDD" w14:textId="77777777" w:rsidTr="00684ABF">
        <w:tc>
          <w:tcPr>
            <w:tcW w:w="704" w:type="dxa"/>
            <w:vAlign w:val="center"/>
          </w:tcPr>
          <w:p w14:paraId="0A6FA0A9" w14:textId="38709675" w:rsidR="00D80199" w:rsidRPr="00D80199" w:rsidRDefault="00D80199" w:rsidP="00B56C33">
            <w:pPr>
              <w:jc w:val="center"/>
              <w:rPr>
                <w:rFonts w:cs="Times New Roman"/>
                <w:sz w:val="24"/>
                <w:szCs w:val="24"/>
              </w:rPr>
            </w:pPr>
            <w:r w:rsidRPr="00D80199">
              <w:rPr>
                <w:rFonts w:cs="Times New Roman"/>
                <w:color w:val="000000"/>
                <w:sz w:val="24"/>
                <w:szCs w:val="24"/>
              </w:rPr>
              <w:t>38</w:t>
            </w:r>
          </w:p>
        </w:tc>
        <w:tc>
          <w:tcPr>
            <w:tcW w:w="2268" w:type="dxa"/>
            <w:vAlign w:val="center"/>
          </w:tcPr>
          <w:p w14:paraId="7773364D" w14:textId="7B269C8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G/SPS/N/NZL/727</w:t>
            </w:r>
          </w:p>
        </w:tc>
        <w:tc>
          <w:tcPr>
            <w:tcW w:w="992" w:type="dxa"/>
            <w:vAlign w:val="center"/>
          </w:tcPr>
          <w:p w14:paraId="19F7300C" w14:textId="04132E4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 xml:space="preserve">ATTP, </w:t>
            </w:r>
            <w:r w:rsidR="001B1C2C">
              <w:rPr>
                <w:rFonts w:eastAsia="Times New Roman" w:cs="Times New Roman"/>
                <w:sz w:val="24"/>
                <w:szCs w:val="24"/>
              </w:rPr>
              <w:t>CLCB</w:t>
            </w:r>
          </w:p>
        </w:tc>
        <w:tc>
          <w:tcPr>
            <w:tcW w:w="1134" w:type="dxa"/>
            <w:vAlign w:val="center"/>
          </w:tcPr>
          <w:p w14:paraId="3AFAEA71" w14:textId="65D5F33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Niu Di-lân</w:t>
            </w:r>
          </w:p>
        </w:tc>
        <w:tc>
          <w:tcPr>
            <w:tcW w:w="1276" w:type="dxa"/>
            <w:vAlign w:val="center"/>
          </w:tcPr>
          <w:p w14:paraId="4700BFBA" w14:textId="2A9C354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07/7/2023</w:t>
            </w:r>
          </w:p>
        </w:tc>
        <w:tc>
          <w:tcPr>
            <w:tcW w:w="3260" w:type="dxa"/>
          </w:tcPr>
          <w:p w14:paraId="02C811C6" w14:textId="52138575" w:rsidR="00D80199" w:rsidRPr="00D80199" w:rsidRDefault="00D80199" w:rsidP="002D0465">
            <w:pPr>
              <w:rPr>
                <w:rFonts w:cs="Times New Roman"/>
                <w:sz w:val="24"/>
                <w:szCs w:val="24"/>
              </w:rPr>
            </w:pPr>
            <w:r w:rsidRPr="00D80199">
              <w:rPr>
                <w:rFonts w:eastAsia="Times New Roman" w:cs="Times New Roman"/>
                <w:sz w:val="24"/>
                <w:szCs w:val="24"/>
              </w:rPr>
              <w:t>Đánh giá (Báo cáo và (các) tài liệu bổ sung) cho đề nghị A1243 Hài hòa hóa các tiêu chuẩn độc tố sinh học biển đối với động vật có vỏ hai mảnh vỏ</w:t>
            </w:r>
          </w:p>
        </w:tc>
        <w:tc>
          <w:tcPr>
            <w:tcW w:w="5776" w:type="dxa"/>
          </w:tcPr>
          <w:p w14:paraId="0EBDD6ED"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xml:space="preserve">Để phù hợp với các tiêu chuẩn quốc tế và để bảo vệ sức khỏe và an toàn cộng đồng, FSANZ đã </w:t>
            </w:r>
            <w:r w:rsidRPr="00D80199">
              <w:rPr>
                <w:rFonts w:eastAsia="Times New Roman" w:cs="Times New Roman"/>
                <w:sz w:val="24"/>
                <w:szCs w:val="24"/>
              </w:rPr>
              <w:t>dự</w:t>
            </w:r>
            <w:r w:rsidRPr="00D80199">
              <w:rPr>
                <w:rFonts w:eastAsia="Times New Roman" w:cs="Times New Roman"/>
                <w:sz w:val="24"/>
                <w:szCs w:val="24"/>
                <w:lang w:val="vi-VN"/>
              </w:rPr>
              <w:t xml:space="preserve"> thảo sửa đổi Bộ luật Tiêu chuẩn Thực phẩm của Úc và Niu Di-lân để sửa đổi các mức tối đa (ML) đối với độc tố động vật có vỏ gây tiêu chảy (DST) và độc tố gây tê liệt động vật có vỏ (PST)</w:t>
            </w:r>
            <w:r w:rsidRPr="00D80199">
              <w:rPr>
                <w:rFonts w:eastAsia="Times New Roman" w:cs="Times New Roman"/>
                <w:sz w:val="24"/>
                <w:szCs w:val="24"/>
              </w:rPr>
              <w:t xml:space="preserve"> </w:t>
            </w:r>
            <w:r w:rsidRPr="00D80199">
              <w:rPr>
                <w:rFonts w:eastAsia="Times New Roman" w:cs="Times New Roman"/>
                <w:sz w:val="24"/>
                <w:szCs w:val="24"/>
                <w:lang w:val="vi-VN"/>
              </w:rPr>
              <w:t>với các ML tương đương do Ủy ban Codex Alimentarius (Codex) đặt ra và với các ML được đặt ở Niu Di-lân.</w:t>
            </w:r>
          </w:p>
          <w:p w14:paraId="23EAFFFE"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Mức tối đa đối với độc tố sinh học biển là cần thiết để bảo vệ sức khỏe và an toàn cộng đồng, vì độc tố sinh học biển gây độc tính nghiêm trọng và đôi khi lâu dài ở người.</w:t>
            </w:r>
          </w:p>
          <w:p w14:paraId="096B681A"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Những thay đổi được đề xuất là:</w:t>
            </w:r>
          </w:p>
          <w:p w14:paraId="78856317"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Hạ thấp mức tối đa đối với DST, được biểu thị bằng đương lượng axit okadaic, từ 0,20 đến 0,16 mg/kg ở nhuyễn thể hai mảnh vỏ;</w:t>
            </w:r>
          </w:p>
          <w:p w14:paraId="30376BA8"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lastRenderedPageBreak/>
              <w:t>− Xác định PST theo đương lượng mg saxitoxin dihydrochloride/kg chứ không phải đương lượng mg saxitoxin/kg. Tác động ròng của thay đổi này đối với đơn vị báo cáo cụ thể hơn là giảm mức tối đa cho PST từ 0,8 xuống khoảng 0,6 mg/kg.</w:t>
            </w:r>
          </w:p>
          <w:p w14:paraId="5634A3D8" w14:textId="5929E113"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Tất cả các đơn xin thay đổi Bộ luật Tiêu chuẩn Thực phẩm của Úc, Niu Di-lân, phải được đánh giá trong bối cảnh các mục tiêu sau: (a) bảo vệ sức khỏe và an toàn công cộng; (b) việc cung cấp đầy đủ thông tin liên quan đến thực phẩm để giúp người tiêu dùng đưa ra lựa chọn sáng suốt; và (c) ngăn chặn hành vi gây hiểu lầm hoặc lừa đảo. FSANZ cũng phải quan tâm đến việc thúc đẩy tính nhất quán giữa các tiêu chuẩn thực phẩm trong nước và quốc tế.</w:t>
            </w:r>
          </w:p>
        </w:tc>
      </w:tr>
      <w:tr w:rsidR="00D80199" w:rsidRPr="00D80199" w14:paraId="1783B105" w14:textId="77777777" w:rsidTr="00684ABF">
        <w:tc>
          <w:tcPr>
            <w:tcW w:w="704" w:type="dxa"/>
            <w:vAlign w:val="center"/>
          </w:tcPr>
          <w:p w14:paraId="58FCC152" w14:textId="5248D9F9"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39</w:t>
            </w:r>
          </w:p>
        </w:tc>
        <w:tc>
          <w:tcPr>
            <w:tcW w:w="2268" w:type="dxa"/>
            <w:vAlign w:val="center"/>
          </w:tcPr>
          <w:p w14:paraId="73913DEE" w14:textId="113632F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G/SPS/N/NZL/725</w:t>
            </w:r>
          </w:p>
        </w:tc>
        <w:tc>
          <w:tcPr>
            <w:tcW w:w="992" w:type="dxa"/>
            <w:vAlign w:val="center"/>
          </w:tcPr>
          <w:p w14:paraId="2601B6D1" w14:textId="322FDB2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BVTV</w:t>
            </w:r>
          </w:p>
        </w:tc>
        <w:tc>
          <w:tcPr>
            <w:tcW w:w="1134" w:type="dxa"/>
            <w:vAlign w:val="center"/>
          </w:tcPr>
          <w:p w14:paraId="2ACF445F" w14:textId="475AA12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Niu Di-lân</w:t>
            </w:r>
          </w:p>
        </w:tc>
        <w:tc>
          <w:tcPr>
            <w:tcW w:w="1276" w:type="dxa"/>
            <w:vAlign w:val="center"/>
          </w:tcPr>
          <w:p w14:paraId="6C7EBF2F" w14:textId="2FA8EA7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07/7/2023</w:t>
            </w:r>
          </w:p>
        </w:tc>
        <w:tc>
          <w:tcPr>
            <w:tcW w:w="3260" w:type="dxa"/>
          </w:tcPr>
          <w:p w14:paraId="557963A3" w14:textId="4FE3501C" w:rsidR="00D80199" w:rsidRPr="00D80199" w:rsidRDefault="00D80199" w:rsidP="002D0465">
            <w:pPr>
              <w:rPr>
                <w:rFonts w:cs="Times New Roman"/>
                <w:sz w:val="24"/>
                <w:szCs w:val="24"/>
              </w:rPr>
            </w:pPr>
            <w:r w:rsidRPr="00D80199">
              <w:rPr>
                <w:rFonts w:eastAsia="Times New Roman" w:cs="Times New Roman"/>
                <w:sz w:val="24"/>
                <w:szCs w:val="24"/>
              </w:rPr>
              <w:t>Tiêu chuẩn sức khỏe nhập khẩu: ngũ cốc và hạt dùng để tiêu dùng, thức ăn chăn nuôi hoặc chế biến.</w:t>
            </w:r>
          </w:p>
        </w:tc>
        <w:tc>
          <w:tcPr>
            <w:tcW w:w="5776" w:type="dxa"/>
          </w:tcPr>
          <w:p w14:paraId="361453CB"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xml:space="preserve">Thông báo này liên quan đến sửa đổi </w:t>
            </w:r>
            <w:r w:rsidRPr="00D80199">
              <w:rPr>
                <w:rFonts w:eastAsia="Times New Roman" w:cs="Times New Roman"/>
                <w:sz w:val="24"/>
                <w:szCs w:val="24"/>
              </w:rPr>
              <w:t xml:space="preserve">nhỏ </w:t>
            </w:r>
            <w:r w:rsidRPr="00D80199">
              <w:rPr>
                <w:rFonts w:eastAsia="Times New Roman" w:cs="Times New Roman"/>
                <w:sz w:val="24"/>
                <w:szCs w:val="24"/>
                <w:lang w:val="vi-VN"/>
              </w:rPr>
              <w:t xml:space="preserve">đối với tiêu chuẩn sức khỏe nhập khẩu: ngũ cốc và hạt để tiêu dùng, thức ăn chăn nuôi hoặc chế biến. Việc sửa đổi bao gồm làm rõ </w:t>
            </w:r>
            <w:r w:rsidRPr="00D80199">
              <w:rPr>
                <w:rFonts w:eastAsia="Times New Roman" w:cs="Times New Roman"/>
                <w:sz w:val="24"/>
                <w:szCs w:val="24"/>
              </w:rPr>
              <w:t>tỉ lệ</w:t>
            </w:r>
            <w:r w:rsidRPr="00D80199">
              <w:rPr>
                <w:rFonts w:eastAsia="Times New Roman" w:cs="Times New Roman"/>
                <w:sz w:val="24"/>
                <w:szCs w:val="24"/>
                <w:lang w:val="vi-VN"/>
              </w:rPr>
              <w:t xml:space="preserve"> lấy mẫu hạt để cho phép kiểm tra hạt gây ô nhiễm. Do đó, các yêu cầu về chứng chỉ lấy mẫu hạt giống trong Phần 1.5.3 của tiêu chuẩn đã được sửa đổi.</w:t>
            </w:r>
          </w:p>
          <w:p w14:paraId="44DF69BD"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Việc làm rõ này cung cấp sự rõ ràng cho việc nhập khẩu, giảm thiểu sự chậm trễ trong hướng và/hoặc giải phóng ngũ cốc.</w:t>
            </w:r>
          </w:p>
          <w:p w14:paraId="2CF03DE8" w14:textId="49E84D14"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Việc sửa đổi này không thay đổi các yêu cầu nhập khẩu và được coi là thay đổi hành chính</w:t>
            </w:r>
          </w:p>
        </w:tc>
      </w:tr>
      <w:tr w:rsidR="00D80199" w:rsidRPr="00D80199" w14:paraId="4FA7588F" w14:textId="77777777" w:rsidTr="00684ABF">
        <w:tc>
          <w:tcPr>
            <w:tcW w:w="704" w:type="dxa"/>
            <w:vAlign w:val="center"/>
          </w:tcPr>
          <w:p w14:paraId="322AC816" w14:textId="4FDF0CA2" w:rsidR="00D80199" w:rsidRPr="00D80199" w:rsidRDefault="00D80199" w:rsidP="00B56C33">
            <w:pPr>
              <w:jc w:val="center"/>
              <w:rPr>
                <w:rFonts w:cs="Times New Roman"/>
                <w:sz w:val="24"/>
                <w:szCs w:val="24"/>
              </w:rPr>
            </w:pPr>
            <w:r w:rsidRPr="00D80199">
              <w:rPr>
                <w:rFonts w:cs="Times New Roman"/>
                <w:color w:val="000000"/>
                <w:sz w:val="24"/>
                <w:szCs w:val="24"/>
              </w:rPr>
              <w:t>40</w:t>
            </w:r>
          </w:p>
        </w:tc>
        <w:tc>
          <w:tcPr>
            <w:tcW w:w="2268" w:type="dxa"/>
            <w:vAlign w:val="center"/>
          </w:tcPr>
          <w:p w14:paraId="2E4AC178" w14:textId="45ADA2D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G/SPS/N/EU/654</w:t>
            </w:r>
          </w:p>
        </w:tc>
        <w:tc>
          <w:tcPr>
            <w:tcW w:w="992" w:type="dxa"/>
            <w:vAlign w:val="center"/>
          </w:tcPr>
          <w:p w14:paraId="04ECEB65" w14:textId="58BD752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ATTP, TY, BVTV</w:t>
            </w:r>
          </w:p>
        </w:tc>
        <w:tc>
          <w:tcPr>
            <w:tcW w:w="1134" w:type="dxa"/>
            <w:vAlign w:val="center"/>
          </w:tcPr>
          <w:p w14:paraId="100F2A28" w14:textId="260B550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Liên minh châu Âu</w:t>
            </w:r>
          </w:p>
        </w:tc>
        <w:tc>
          <w:tcPr>
            <w:tcW w:w="1276" w:type="dxa"/>
            <w:vAlign w:val="center"/>
          </w:tcPr>
          <w:p w14:paraId="30D0F74E" w14:textId="36CD95A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07/7/2023</w:t>
            </w:r>
          </w:p>
        </w:tc>
        <w:tc>
          <w:tcPr>
            <w:tcW w:w="3260" w:type="dxa"/>
          </w:tcPr>
          <w:p w14:paraId="5BAC3CB5" w14:textId="23930ED3" w:rsidR="00D80199" w:rsidRPr="00D80199" w:rsidRDefault="00D80199" w:rsidP="002D0465">
            <w:pPr>
              <w:spacing w:line="240" w:lineRule="auto"/>
              <w:rPr>
                <w:rFonts w:cs="Times New Roman"/>
                <w:sz w:val="24"/>
                <w:szCs w:val="24"/>
              </w:rPr>
            </w:pPr>
            <w:r w:rsidRPr="00D80199">
              <w:rPr>
                <w:rFonts w:eastAsia="Times New Roman" w:cs="Times New Roman"/>
                <w:sz w:val="24"/>
                <w:szCs w:val="24"/>
              </w:rPr>
              <w:t>Dự thảo Quy định của Ủy ban sửa đổi các Phụ lục II, III và V của Quy định (EC) số 396/2005 của Nghị viện và Hội đồng châu Âu về mức dư lượng tối đa đối với desmedipham, etridiazole, flurtamone, profoxydim, difenacoum và thuốc tím trong hoặc trên một số sản phẩm</w:t>
            </w:r>
          </w:p>
        </w:tc>
        <w:tc>
          <w:tcPr>
            <w:tcW w:w="5776" w:type="dxa"/>
          </w:tcPr>
          <w:p w14:paraId="79A1CFA1" w14:textId="003A8AA1" w:rsidR="00D80199" w:rsidRPr="00D80199" w:rsidRDefault="00D80199" w:rsidP="00684ABF">
            <w:pPr>
              <w:spacing w:after="0" w:line="240" w:lineRule="auto"/>
              <w:rPr>
                <w:rFonts w:cs="Times New Roman"/>
                <w:sz w:val="24"/>
                <w:szCs w:val="24"/>
              </w:rPr>
            </w:pPr>
            <w:r w:rsidRPr="00D80199">
              <w:rPr>
                <w:rFonts w:cs="Times New Roman"/>
                <w:sz w:val="24"/>
                <w:szCs w:val="24"/>
              </w:rPr>
              <w:t>Dự thảo Quy định được đề xuất liên quan đến việc xem xét các MRL hiện có đối với desmedipham, etridiazole, flurtamone, profoxydim, difenacoum và thuốc tím trong một số mặt hàng thực phẩm sau khi các chất này không được Liên minh châu Âu phê duyệt. MRL thấp hơn đối với etridiazole được thiết lập sau khi xóa các mục đích sử dụng cũ không còn được phép sử dụng ở Liên minh châu Âu và các giá trị giới hạn xác định cụ thể đối với từng sản phẩm và được cập nhật theo tiến bộ kỹ thuật.</w:t>
            </w:r>
          </w:p>
        </w:tc>
      </w:tr>
      <w:tr w:rsidR="00D80199" w:rsidRPr="00D80199" w14:paraId="6705CB27" w14:textId="77777777" w:rsidTr="00684ABF">
        <w:tc>
          <w:tcPr>
            <w:tcW w:w="704" w:type="dxa"/>
            <w:vAlign w:val="center"/>
          </w:tcPr>
          <w:p w14:paraId="61FD5691" w14:textId="3AF48143"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41</w:t>
            </w:r>
          </w:p>
        </w:tc>
        <w:tc>
          <w:tcPr>
            <w:tcW w:w="2268" w:type="dxa"/>
            <w:vAlign w:val="center"/>
          </w:tcPr>
          <w:p w14:paraId="4EEED2BD" w14:textId="4B7A8DD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G/SPS/N/EU/653</w:t>
            </w:r>
          </w:p>
        </w:tc>
        <w:tc>
          <w:tcPr>
            <w:tcW w:w="992" w:type="dxa"/>
            <w:vAlign w:val="center"/>
          </w:tcPr>
          <w:p w14:paraId="3B17833D" w14:textId="453895FA"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ATTP, TY, BVTV</w:t>
            </w:r>
          </w:p>
        </w:tc>
        <w:tc>
          <w:tcPr>
            <w:tcW w:w="1134" w:type="dxa"/>
            <w:vAlign w:val="center"/>
          </w:tcPr>
          <w:p w14:paraId="10128831" w14:textId="3E70756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Liên minh châu Âu</w:t>
            </w:r>
          </w:p>
        </w:tc>
        <w:tc>
          <w:tcPr>
            <w:tcW w:w="1276" w:type="dxa"/>
            <w:vAlign w:val="center"/>
          </w:tcPr>
          <w:p w14:paraId="31FF68CA" w14:textId="25DC56A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07/7/2023</w:t>
            </w:r>
          </w:p>
        </w:tc>
        <w:tc>
          <w:tcPr>
            <w:tcW w:w="3260" w:type="dxa"/>
          </w:tcPr>
          <w:p w14:paraId="2E63CE92" w14:textId="04443EA4" w:rsidR="00D80199" w:rsidRPr="00D80199" w:rsidRDefault="00D80199" w:rsidP="002D0465">
            <w:pPr>
              <w:rPr>
                <w:rFonts w:cs="Times New Roman"/>
                <w:sz w:val="24"/>
                <w:szCs w:val="24"/>
              </w:rPr>
            </w:pPr>
            <w:r w:rsidRPr="00D80199">
              <w:rPr>
                <w:rFonts w:eastAsia="Times New Roman" w:cs="Times New Roman"/>
                <w:sz w:val="24"/>
                <w:szCs w:val="24"/>
              </w:rPr>
              <w:t>Dự thảo Quy định của Ủy ban sửa đổi Phụ lục II và V của Quy định (EC) số 396/2005 của Nghị viện và Hội đồng châu Âu về mức dư lượng tối đa đối với indoxacarb trong hoặc trên một số sản phẩm</w:t>
            </w:r>
          </w:p>
        </w:tc>
        <w:tc>
          <w:tcPr>
            <w:tcW w:w="5776" w:type="dxa"/>
          </w:tcPr>
          <w:p w14:paraId="4623D095" w14:textId="7BC3B7AC"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 xml:space="preserve">Dự thảo Quy định được đề xuất liên quan đến việc xem xét các MRL hiện có đối với indoxacarb trong một số mặt hàng thực phẩm sau khi indoxacarb không được phê duyệt ở Liên minh Châu Âu. MRL thấp hơn được đặt sau khi xóa các mục đích sử dụng cũ không còn được phép sử dụng ở Liên minh Châu Âu. MRL trong một số mặt hàng </w:t>
            </w:r>
            <w:r w:rsidRPr="00D80199">
              <w:rPr>
                <w:rFonts w:eastAsia="Times New Roman" w:cs="Times New Roman"/>
                <w:sz w:val="24"/>
                <w:szCs w:val="24"/>
              </w:rPr>
              <w:t>cụ thể là</w:t>
            </w:r>
            <w:r w:rsidRPr="00D80199">
              <w:rPr>
                <w:rFonts w:eastAsia="Times New Roman" w:cs="Times New Roman"/>
                <w:sz w:val="24"/>
                <w:szCs w:val="24"/>
                <w:lang w:val="vi-VN"/>
              </w:rPr>
              <w:t xml:space="preserve"> mối lo ngại về sức khỏe con người </w:t>
            </w:r>
            <w:r w:rsidRPr="00D80199">
              <w:rPr>
                <w:rFonts w:eastAsia="Times New Roman" w:cs="Times New Roman"/>
                <w:sz w:val="24"/>
                <w:szCs w:val="24"/>
              </w:rPr>
              <w:t>có thể loại bỏ hoặc hạ thấp</w:t>
            </w:r>
            <w:r w:rsidRPr="00D80199">
              <w:rPr>
                <w:rFonts w:eastAsia="Times New Roman" w:cs="Times New Roman"/>
                <w:sz w:val="24"/>
                <w:szCs w:val="24"/>
                <w:lang w:val="vi-VN"/>
              </w:rPr>
              <w:t>.</w:t>
            </w:r>
          </w:p>
        </w:tc>
      </w:tr>
      <w:tr w:rsidR="00D80199" w:rsidRPr="00D80199" w14:paraId="2D9BB5C7" w14:textId="77777777" w:rsidTr="00684ABF">
        <w:tc>
          <w:tcPr>
            <w:tcW w:w="704" w:type="dxa"/>
            <w:vAlign w:val="center"/>
          </w:tcPr>
          <w:p w14:paraId="644F8E01" w14:textId="510FBC15" w:rsidR="00D80199" w:rsidRPr="00D80199" w:rsidRDefault="00D80199" w:rsidP="00B56C33">
            <w:pPr>
              <w:jc w:val="center"/>
              <w:rPr>
                <w:rFonts w:cs="Times New Roman"/>
                <w:sz w:val="24"/>
                <w:szCs w:val="24"/>
              </w:rPr>
            </w:pPr>
            <w:r w:rsidRPr="00D80199">
              <w:rPr>
                <w:rFonts w:cs="Times New Roman"/>
                <w:color w:val="000000"/>
                <w:sz w:val="24"/>
                <w:szCs w:val="24"/>
              </w:rPr>
              <w:t>42</w:t>
            </w:r>
          </w:p>
        </w:tc>
        <w:tc>
          <w:tcPr>
            <w:tcW w:w="2268" w:type="dxa"/>
            <w:vAlign w:val="center"/>
          </w:tcPr>
          <w:p w14:paraId="5B079959" w14:textId="6AB4EDB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G/SPS/N/AUS/568</w:t>
            </w:r>
          </w:p>
        </w:tc>
        <w:tc>
          <w:tcPr>
            <w:tcW w:w="992" w:type="dxa"/>
            <w:vAlign w:val="center"/>
          </w:tcPr>
          <w:p w14:paraId="4D92D521" w14:textId="4AFD5E8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 xml:space="preserve">ATTP, </w:t>
            </w:r>
            <w:r w:rsidR="001B1C2C">
              <w:rPr>
                <w:rFonts w:eastAsia="Times New Roman" w:cs="Times New Roman"/>
                <w:sz w:val="24"/>
                <w:szCs w:val="24"/>
              </w:rPr>
              <w:t>C</w:t>
            </w:r>
            <w:r w:rsidRPr="00D80199">
              <w:rPr>
                <w:rFonts w:eastAsia="Times New Roman" w:cs="Times New Roman"/>
                <w:sz w:val="24"/>
                <w:szCs w:val="24"/>
              </w:rPr>
              <w:t>LC</w:t>
            </w:r>
            <w:r w:rsidR="001B1C2C">
              <w:rPr>
                <w:rFonts w:eastAsia="Times New Roman" w:cs="Times New Roman"/>
                <w:sz w:val="24"/>
                <w:szCs w:val="24"/>
              </w:rPr>
              <w:t>B</w:t>
            </w:r>
          </w:p>
        </w:tc>
        <w:tc>
          <w:tcPr>
            <w:tcW w:w="1134" w:type="dxa"/>
            <w:vAlign w:val="center"/>
          </w:tcPr>
          <w:p w14:paraId="15073F1D" w14:textId="0A5A22C5"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Úc</w:t>
            </w:r>
          </w:p>
        </w:tc>
        <w:tc>
          <w:tcPr>
            <w:tcW w:w="1276" w:type="dxa"/>
            <w:vAlign w:val="center"/>
          </w:tcPr>
          <w:p w14:paraId="520CF322" w14:textId="474F837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07/7/2023</w:t>
            </w:r>
          </w:p>
        </w:tc>
        <w:tc>
          <w:tcPr>
            <w:tcW w:w="3260" w:type="dxa"/>
          </w:tcPr>
          <w:p w14:paraId="61CF2D37" w14:textId="5FDE1B50" w:rsidR="00D80199" w:rsidRPr="00D80199" w:rsidRDefault="00D80199" w:rsidP="002D0465">
            <w:pPr>
              <w:rPr>
                <w:rFonts w:cs="Times New Roman"/>
                <w:sz w:val="24"/>
                <w:szCs w:val="24"/>
              </w:rPr>
            </w:pPr>
            <w:r w:rsidRPr="00D80199">
              <w:rPr>
                <w:rFonts w:eastAsia="Times New Roman" w:cs="Times New Roman"/>
                <w:sz w:val="24"/>
                <w:szCs w:val="24"/>
              </w:rPr>
              <w:t>Đánh giá (Báo cáo và (các) tài liệu bổ sung) cho đề nghị A1243 Hài hòa hóa các tiêu chuẩn độc tố sinh học biển đối với động vật có vỏ hai mảnh vỏ.</w:t>
            </w:r>
          </w:p>
        </w:tc>
        <w:tc>
          <w:tcPr>
            <w:tcW w:w="5776" w:type="dxa"/>
          </w:tcPr>
          <w:p w14:paraId="07767EA7"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 xml:space="preserve">Để phù hợp với các tiêu chuẩn quốc tế và để bảo vệ sức khỏe và an toàn cộng đồng, FSANZ dự thảo sửa đổi Bộ luật Tiêu chuẩn Thực phẩm của Úc và Niu Di-lân để sửa đổi các mức tối đa (ML) đối với </w:t>
            </w:r>
            <w:r w:rsidRPr="00D80199">
              <w:rPr>
                <w:rFonts w:cs="Times New Roman"/>
                <w:color w:val="202122"/>
                <w:sz w:val="24"/>
                <w:szCs w:val="24"/>
                <w:shd w:val="clear" w:color="auto" w:fill="FFFFFF"/>
              </w:rPr>
              <w:t xml:space="preserve">Độc tố gây tiêu chảy (Diarrhetic Shellfish Poisoning) </w:t>
            </w:r>
            <w:r w:rsidRPr="00D80199">
              <w:rPr>
                <w:rFonts w:cs="Times New Roman"/>
                <w:sz w:val="24"/>
                <w:szCs w:val="24"/>
              </w:rPr>
              <w:t xml:space="preserve">và </w:t>
            </w:r>
            <w:r w:rsidRPr="00D80199">
              <w:rPr>
                <w:rFonts w:cs="Times New Roman"/>
                <w:color w:val="000000"/>
                <w:sz w:val="24"/>
                <w:szCs w:val="24"/>
                <w:shd w:val="clear" w:color="auto" w:fill="FFFFFF"/>
              </w:rPr>
              <w:t>Độc tố gây liệt cơ (Paralytic Shellfish poisoning)</w:t>
            </w:r>
            <w:r w:rsidRPr="00D80199">
              <w:rPr>
                <w:rFonts w:cs="Times New Roman"/>
                <w:sz w:val="24"/>
                <w:szCs w:val="24"/>
              </w:rPr>
              <w:t xml:space="preserve"> với các ML tương đương do Ủy ban Codex Alimentarius (Codex) đặt ra và với các ML và được thiết lập ở Niu Di-lân.</w:t>
            </w:r>
          </w:p>
          <w:p w14:paraId="67E58E9A"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ML đối với độc tố sinh học biển là cần thiết để bảo vệ sức khỏe và an toàn cộng đồng, vì độc tố sinh học biển gây độc tính nghiêm trọng và đôi khi lâu dài ở người.</w:t>
            </w:r>
          </w:p>
          <w:p w14:paraId="6C9CA427"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Những thay đổi được đề xuất là:</w:t>
            </w:r>
          </w:p>
          <w:p w14:paraId="50524FD2"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 Hạ thấp ML đối với DST, được biểu thị bằng đương lượng axit okadaic, từ 0,20 đến 0,16 mg/kg ở nhuyễn thể hai mảnh vỏ;</w:t>
            </w:r>
          </w:p>
          <w:p w14:paraId="00CD1B9C"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 Xác định PST theo đương lượng mg saxitoxin dihydrochloride/kg chứ không phải đương lượng mg saxitoxin/kg. Tác động ròng của thay đổi này đối với đơn vị báo cáo cụ thể hơn là giảm ML cho PST từ 0,8 xuống khoảng 0,6 mg/kg.</w:t>
            </w:r>
          </w:p>
          <w:p w14:paraId="57A8EDDC"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Tất cả các đơn kiến nghị thay đổi Bộ luật Tiêu chuẩn Thực phẩm của Úc, Niu Di-lân, phải được đánh giá theo các mục tiêu sau:</w:t>
            </w:r>
          </w:p>
          <w:p w14:paraId="06BA07FD"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a. Bảo vệ sức khỏe và an toàn công cộng;</w:t>
            </w:r>
          </w:p>
          <w:p w14:paraId="29D1258A"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lastRenderedPageBreak/>
              <w:t>b. Việc cung cấp đầy đủ thông tin liên quan đến thực phẩm để giúp người tiêu dùng đưa ra lựa chọn sáng suốt; Và</w:t>
            </w:r>
          </w:p>
          <w:p w14:paraId="7B209FB4" w14:textId="5799F48D" w:rsidR="00D80199" w:rsidRPr="00D80199" w:rsidRDefault="00D80199" w:rsidP="00684ABF">
            <w:pPr>
              <w:spacing w:after="0" w:line="240" w:lineRule="auto"/>
              <w:rPr>
                <w:rFonts w:cs="Times New Roman"/>
                <w:sz w:val="24"/>
                <w:szCs w:val="24"/>
                <w:lang w:val="vi-VN"/>
              </w:rPr>
            </w:pPr>
            <w:r w:rsidRPr="00D80199">
              <w:rPr>
                <w:rFonts w:cs="Times New Roman"/>
                <w:sz w:val="24"/>
                <w:szCs w:val="24"/>
              </w:rPr>
              <w:t>c. Việc ngăn chặn hành vi sai lệch hoặc lừa đảo. FSANZ cũng phải quan tâm đến việc thúc đẩy tính nhất quán giữa các tiêu chuẩn thực phẩm trong nước và quốc tế.</w:t>
            </w:r>
          </w:p>
        </w:tc>
      </w:tr>
      <w:tr w:rsidR="00D80199" w:rsidRPr="00D80199" w14:paraId="47BB6B98" w14:textId="77777777" w:rsidTr="00684ABF">
        <w:tc>
          <w:tcPr>
            <w:tcW w:w="704" w:type="dxa"/>
            <w:vAlign w:val="center"/>
          </w:tcPr>
          <w:p w14:paraId="499950A9" w14:textId="63AF5C2D"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43</w:t>
            </w:r>
          </w:p>
        </w:tc>
        <w:tc>
          <w:tcPr>
            <w:tcW w:w="2268" w:type="dxa"/>
            <w:vAlign w:val="center"/>
          </w:tcPr>
          <w:p w14:paraId="19B8342B" w14:textId="7F1575D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G/SPS/N/NPL/42</w:t>
            </w:r>
          </w:p>
        </w:tc>
        <w:tc>
          <w:tcPr>
            <w:tcW w:w="992" w:type="dxa"/>
            <w:vAlign w:val="center"/>
          </w:tcPr>
          <w:p w14:paraId="4AB6281E" w14:textId="04C31E4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BVTV</w:t>
            </w:r>
          </w:p>
        </w:tc>
        <w:tc>
          <w:tcPr>
            <w:tcW w:w="1134" w:type="dxa"/>
            <w:vAlign w:val="center"/>
          </w:tcPr>
          <w:p w14:paraId="492DE036" w14:textId="2A04A936"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Nepal</w:t>
            </w:r>
          </w:p>
        </w:tc>
        <w:tc>
          <w:tcPr>
            <w:tcW w:w="1276" w:type="dxa"/>
            <w:vAlign w:val="center"/>
          </w:tcPr>
          <w:p w14:paraId="7FFF653C" w14:textId="1207A286"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06/7/2023</w:t>
            </w:r>
          </w:p>
        </w:tc>
        <w:tc>
          <w:tcPr>
            <w:tcW w:w="3260" w:type="dxa"/>
          </w:tcPr>
          <w:p w14:paraId="1C571606" w14:textId="7F9C43A9" w:rsidR="00D80199" w:rsidRPr="00D80199" w:rsidRDefault="00D80199" w:rsidP="002D0465">
            <w:pPr>
              <w:rPr>
                <w:rFonts w:cs="Times New Roman"/>
                <w:sz w:val="24"/>
                <w:szCs w:val="24"/>
              </w:rPr>
            </w:pPr>
            <w:r w:rsidRPr="00D80199">
              <w:rPr>
                <w:rFonts w:eastAsia="Times New Roman" w:cs="Times New Roman"/>
                <w:sz w:val="24"/>
                <w:szCs w:val="24"/>
              </w:rPr>
              <w:t>Quy tắc bảo vệ thực vật (Sửa đổi lần thứ nhất), 2080.</w:t>
            </w:r>
          </w:p>
        </w:tc>
        <w:tc>
          <w:tcPr>
            <w:tcW w:w="5776" w:type="dxa"/>
          </w:tcPr>
          <w:p w14:paraId="54291946" w14:textId="346702E2"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Chính phủ Nepal đã sửa đổi Quy tắc Bảo vệ thực vật 2009.</w:t>
            </w:r>
          </w:p>
        </w:tc>
      </w:tr>
      <w:tr w:rsidR="00D80199" w:rsidRPr="00D80199" w14:paraId="15B38B2F" w14:textId="77777777" w:rsidTr="00684ABF">
        <w:tc>
          <w:tcPr>
            <w:tcW w:w="704" w:type="dxa"/>
            <w:vAlign w:val="center"/>
          </w:tcPr>
          <w:p w14:paraId="7C1B85E6" w14:textId="59700F6D" w:rsidR="00D80199" w:rsidRPr="00D80199" w:rsidRDefault="00D80199" w:rsidP="00B56C33">
            <w:pPr>
              <w:jc w:val="center"/>
              <w:rPr>
                <w:rFonts w:cs="Times New Roman"/>
                <w:sz w:val="24"/>
                <w:szCs w:val="24"/>
              </w:rPr>
            </w:pPr>
            <w:r w:rsidRPr="00D80199">
              <w:rPr>
                <w:rFonts w:cs="Times New Roman"/>
                <w:color w:val="000000"/>
                <w:sz w:val="24"/>
                <w:szCs w:val="24"/>
              </w:rPr>
              <w:t>44</w:t>
            </w:r>
          </w:p>
        </w:tc>
        <w:tc>
          <w:tcPr>
            <w:tcW w:w="2268" w:type="dxa"/>
            <w:vAlign w:val="center"/>
          </w:tcPr>
          <w:p w14:paraId="46ECC709" w14:textId="1691C00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G/SPS/N/EU/652</w:t>
            </w:r>
          </w:p>
        </w:tc>
        <w:tc>
          <w:tcPr>
            <w:tcW w:w="992" w:type="dxa"/>
            <w:vAlign w:val="center"/>
          </w:tcPr>
          <w:p w14:paraId="049C6F20" w14:textId="2DC4D50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ATTP, TY, BVTV</w:t>
            </w:r>
          </w:p>
        </w:tc>
        <w:tc>
          <w:tcPr>
            <w:tcW w:w="1134" w:type="dxa"/>
            <w:vAlign w:val="center"/>
          </w:tcPr>
          <w:p w14:paraId="005FE3B7" w14:textId="13D4583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Liên minh châu Âu</w:t>
            </w:r>
          </w:p>
        </w:tc>
        <w:tc>
          <w:tcPr>
            <w:tcW w:w="1276" w:type="dxa"/>
            <w:vAlign w:val="center"/>
          </w:tcPr>
          <w:p w14:paraId="79AF82B9" w14:textId="31F6CC2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06/7/2023</w:t>
            </w:r>
          </w:p>
        </w:tc>
        <w:tc>
          <w:tcPr>
            <w:tcW w:w="3260" w:type="dxa"/>
          </w:tcPr>
          <w:p w14:paraId="64AE3803" w14:textId="303A1CFE" w:rsidR="00D80199" w:rsidRPr="00D80199" w:rsidRDefault="00D80199" w:rsidP="00CB732D">
            <w:pPr>
              <w:spacing w:line="240" w:lineRule="auto"/>
              <w:rPr>
                <w:rFonts w:cs="Times New Roman"/>
                <w:sz w:val="24"/>
                <w:szCs w:val="24"/>
              </w:rPr>
            </w:pPr>
            <w:r w:rsidRPr="00D80199">
              <w:rPr>
                <w:rFonts w:eastAsia="Times New Roman" w:cs="Times New Roman"/>
                <w:sz w:val="24"/>
                <w:szCs w:val="24"/>
              </w:rPr>
              <w:t>Dự thảo Quy định của Ủy ban sửa đổi Phụ lục II của Quy định (EC) số 396/2005 của Nghị viện và Hội đồng Châu Âu về mức dư lượng tối đa đối với haloxyfop trong hoặc trên một số sản phẩm</w:t>
            </w:r>
          </w:p>
        </w:tc>
        <w:tc>
          <w:tcPr>
            <w:tcW w:w="5776" w:type="dxa"/>
          </w:tcPr>
          <w:p w14:paraId="609A2CBF" w14:textId="329B3397"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 xml:space="preserve">Dự thảo đề xuất liên quan đến việc cập nhật các MRL hiện có đối với haloxyfop trong một số mặt hàng thực phẩm. Những thay đổi được đề xuất dựa trên ý kiến hợp lý của Cơ quan An toàn Thực phẩm Châu Âu (EFSA). MRL thấp hơn được thiết lập sau khi xóa các mục đích sử dụng cũ không còn được phép sử dụng ở Liên minh Châu Âu hoặc mối </w:t>
            </w:r>
            <w:r w:rsidRPr="00D80199">
              <w:rPr>
                <w:rFonts w:eastAsia="Times New Roman" w:cs="Times New Roman"/>
                <w:sz w:val="24"/>
                <w:szCs w:val="24"/>
              </w:rPr>
              <w:t>lo ngại</w:t>
            </w:r>
            <w:r w:rsidRPr="00D80199">
              <w:rPr>
                <w:rFonts w:eastAsia="Times New Roman" w:cs="Times New Roman"/>
                <w:sz w:val="24"/>
                <w:szCs w:val="24"/>
                <w:lang w:val="vi-VN"/>
              </w:rPr>
              <w:t xml:space="preserve"> về sức khỏe con người</w:t>
            </w:r>
            <w:r w:rsidRPr="00D80199">
              <w:rPr>
                <w:rFonts w:eastAsia="Times New Roman" w:cs="Times New Roman"/>
                <w:sz w:val="24"/>
                <w:szCs w:val="24"/>
              </w:rPr>
              <w:t xml:space="preserve"> có thể không </w:t>
            </w:r>
            <w:r w:rsidRPr="00D80199">
              <w:rPr>
                <w:rFonts w:eastAsia="Times New Roman" w:cs="Times New Roman"/>
                <w:sz w:val="24"/>
                <w:szCs w:val="24"/>
                <w:lang w:val="vi-VN"/>
              </w:rPr>
              <w:t>loại trừ.</w:t>
            </w:r>
          </w:p>
        </w:tc>
      </w:tr>
      <w:tr w:rsidR="00D80199" w:rsidRPr="00D80199" w14:paraId="23598E3C" w14:textId="77777777" w:rsidTr="00684ABF">
        <w:tc>
          <w:tcPr>
            <w:tcW w:w="704" w:type="dxa"/>
            <w:vAlign w:val="center"/>
          </w:tcPr>
          <w:p w14:paraId="23EF3DDA" w14:textId="3B0CA3B6" w:rsidR="00D80199" w:rsidRPr="00D80199" w:rsidRDefault="00D80199" w:rsidP="00B56C33">
            <w:pPr>
              <w:jc w:val="center"/>
              <w:rPr>
                <w:rFonts w:cs="Times New Roman"/>
                <w:sz w:val="24"/>
                <w:szCs w:val="24"/>
              </w:rPr>
            </w:pPr>
            <w:r w:rsidRPr="00D80199">
              <w:rPr>
                <w:rFonts w:cs="Times New Roman"/>
                <w:color w:val="000000"/>
                <w:sz w:val="24"/>
                <w:szCs w:val="24"/>
              </w:rPr>
              <w:t>45</w:t>
            </w:r>
          </w:p>
        </w:tc>
        <w:tc>
          <w:tcPr>
            <w:tcW w:w="2268" w:type="dxa"/>
            <w:vAlign w:val="center"/>
          </w:tcPr>
          <w:p w14:paraId="2C249B61" w14:textId="1572C05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G/SPS/N/EU/651</w:t>
            </w:r>
          </w:p>
        </w:tc>
        <w:tc>
          <w:tcPr>
            <w:tcW w:w="992" w:type="dxa"/>
            <w:vAlign w:val="center"/>
          </w:tcPr>
          <w:p w14:paraId="1369A126" w14:textId="0167BA1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ATTP, TY, BVTV</w:t>
            </w:r>
          </w:p>
        </w:tc>
        <w:tc>
          <w:tcPr>
            <w:tcW w:w="1134" w:type="dxa"/>
            <w:vAlign w:val="center"/>
          </w:tcPr>
          <w:p w14:paraId="5657D82A" w14:textId="49AA3F4B"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Liên minh châu Âu</w:t>
            </w:r>
          </w:p>
        </w:tc>
        <w:tc>
          <w:tcPr>
            <w:tcW w:w="1276" w:type="dxa"/>
            <w:vAlign w:val="center"/>
          </w:tcPr>
          <w:p w14:paraId="030CA74B" w14:textId="1027BD9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06/7/2023</w:t>
            </w:r>
          </w:p>
        </w:tc>
        <w:tc>
          <w:tcPr>
            <w:tcW w:w="3260" w:type="dxa"/>
          </w:tcPr>
          <w:p w14:paraId="52C69BA2" w14:textId="3D4341A3" w:rsidR="00D80199" w:rsidRPr="00D80199" w:rsidRDefault="00D80199" w:rsidP="002D0465">
            <w:pPr>
              <w:spacing w:line="240" w:lineRule="auto"/>
              <w:rPr>
                <w:rFonts w:cs="Times New Roman"/>
                <w:sz w:val="24"/>
                <w:szCs w:val="24"/>
              </w:rPr>
            </w:pPr>
            <w:r w:rsidRPr="00D80199">
              <w:rPr>
                <w:rFonts w:eastAsia="Times New Roman" w:cs="Times New Roman"/>
                <w:sz w:val="24"/>
                <w:szCs w:val="24"/>
              </w:rPr>
              <w:t>Dự thảo Quy định của Ủy ban sửa đổi Phụ lục II của Quy định (EC) số 396/2005 của Nghị viện và Hội đồng Châu Âu về mức dư lượng tối đa đối với thiacloprid trong hoặc trên một số sản phẩm</w:t>
            </w:r>
          </w:p>
        </w:tc>
        <w:tc>
          <w:tcPr>
            <w:tcW w:w="5776" w:type="dxa"/>
          </w:tcPr>
          <w:p w14:paraId="54A39A0C" w14:textId="420B2672" w:rsidR="00D80199" w:rsidRPr="00D80199" w:rsidRDefault="00D80199" w:rsidP="00684ABF">
            <w:pPr>
              <w:spacing w:after="0" w:line="240" w:lineRule="auto"/>
              <w:rPr>
                <w:rFonts w:cs="Times New Roman"/>
                <w:sz w:val="24"/>
                <w:szCs w:val="24"/>
                <w:lang w:val="vi-VN"/>
              </w:rPr>
            </w:pPr>
            <w:r w:rsidRPr="00D80199">
              <w:rPr>
                <w:rFonts w:eastAsia="Times New Roman" w:cs="Times New Roman"/>
                <w:sz w:val="24"/>
                <w:szCs w:val="24"/>
                <w:lang w:val="vi-VN"/>
              </w:rPr>
              <w:t xml:space="preserve">Dự thảo Quy định được đề xuất liên quan đến việc cập nhật các MRL hiện có cho thiacloprid trong một số mặt hàng thực phẩm. Những thay đổi được đề xuất dựa trên ý kiến hợp lý của Cơ quan An toàn Thực phẩm Châu Âu (EFSA). MRL thấp hơn được thiết lập sau khi xóa các mục đích sử dụng cũ không còn được phép sử dụng ở Liên minh </w:t>
            </w:r>
            <w:r w:rsidRPr="00D80199">
              <w:rPr>
                <w:rFonts w:eastAsia="Times New Roman" w:cs="Times New Roman"/>
                <w:sz w:val="24"/>
                <w:szCs w:val="24"/>
              </w:rPr>
              <w:t>c</w:t>
            </w:r>
            <w:r w:rsidRPr="00D80199">
              <w:rPr>
                <w:rFonts w:eastAsia="Times New Roman" w:cs="Times New Roman"/>
                <w:sz w:val="24"/>
                <w:szCs w:val="24"/>
                <w:lang w:val="vi-VN"/>
              </w:rPr>
              <w:t>hâu Âu hoặc mối quan tâm về sức khỏe con người</w:t>
            </w:r>
            <w:r w:rsidRPr="00D80199">
              <w:rPr>
                <w:rFonts w:eastAsia="Times New Roman" w:cs="Times New Roman"/>
                <w:sz w:val="24"/>
                <w:szCs w:val="24"/>
              </w:rPr>
              <w:t xml:space="preserve"> có thể không </w:t>
            </w:r>
            <w:r w:rsidRPr="00D80199">
              <w:rPr>
                <w:rFonts w:eastAsia="Times New Roman" w:cs="Times New Roman"/>
                <w:sz w:val="24"/>
                <w:szCs w:val="24"/>
                <w:lang w:val="vi-VN"/>
              </w:rPr>
              <w:t>loại trừ.</w:t>
            </w:r>
          </w:p>
        </w:tc>
      </w:tr>
      <w:tr w:rsidR="00D80199" w:rsidRPr="00D80199" w14:paraId="0CC788A4" w14:textId="77777777" w:rsidTr="00684ABF">
        <w:tc>
          <w:tcPr>
            <w:tcW w:w="704" w:type="dxa"/>
            <w:vAlign w:val="center"/>
          </w:tcPr>
          <w:p w14:paraId="3DB25F66" w14:textId="6EF15229" w:rsidR="00D80199" w:rsidRPr="00D80199" w:rsidRDefault="00D80199" w:rsidP="00B56C33">
            <w:pPr>
              <w:jc w:val="center"/>
              <w:rPr>
                <w:rFonts w:cs="Times New Roman"/>
                <w:sz w:val="24"/>
                <w:szCs w:val="24"/>
              </w:rPr>
            </w:pPr>
            <w:r w:rsidRPr="00D80199">
              <w:rPr>
                <w:rFonts w:cs="Times New Roman"/>
                <w:color w:val="000000"/>
                <w:sz w:val="24"/>
                <w:szCs w:val="24"/>
              </w:rPr>
              <w:t>46</w:t>
            </w:r>
          </w:p>
        </w:tc>
        <w:tc>
          <w:tcPr>
            <w:tcW w:w="2268" w:type="dxa"/>
            <w:vAlign w:val="center"/>
          </w:tcPr>
          <w:p w14:paraId="7F02B074" w14:textId="550E85F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G/SPS/N/BRA/2185</w:t>
            </w:r>
          </w:p>
        </w:tc>
        <w:tc>
          <w:tcPr>
            <w:tcW w:w="992" w:type="dxa"/>
            <w:vAlign w:val="center"/>
          </w:tcPr>
          <w:p w14:paraId="253861A1" w14:textId="490B806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ATTP, BVTV</w:t>
            </w:r>
          </w:p>
        </w:tc>
        <w:tc>
          <w:tcPr>
            <w:tcW w:w="1134" w:type="dxa"/>
            <w:vAlign w:val="center"/>
          </w:tcPr>
          <w:p w14:paraId="7F063154" w14:textId="5893321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Bra-xin</w:t>
            </w:r>
          </w:p>
        </w:tc>
        <w:tc>
          <w:tcPr>
            <w:tcW w:w="1276" w:type="dxa"/>
            <w:vAlign w:val="center"/>
          </w:tcPr>
          <w:p w14:paraId="2B9F6D89" w14:textId="6C4F28E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06/7/2023</w:t>
            </w:r>
          </w:p>
        </w:tc>
        <w:tc>
          <w:tcPr>
            <w:tcW w:w="3260" w:type="dxa"/>
          </w:tcPr>
          <w:p w14:paraId="2EEE9FC3" w14:textId="45F7AB18" w:rsidR="00D80199" w:rsidRPr="00D80199" w:rsidRDefault="00D80199" w:rsidP="002D0465">
            <w:pPr>
              <w:rPr>
                <w:rFonts w:cs="Times New Roman"/>
                <w:sz w:val="24"/>
                <w:szCs w:val="24"/>
              </w:rPr>
            </w:pPr>
            <w:r w:rsidRPr="00D80199">
              <w:rPr>
                <w:rFonts w:eastAsia="Times New Roman" w:cs="Times New Roman"/>
                <w:sz w:val="24"/>
                <w:szCs w:val="24"/>
              </w:rPr>
              <w:t>Dự thảo Nghị quyết 1173, ngày 30 tháng 6 năm 2023</w:t>
            </w:r>
          </w:p>
        </w:tc>
        <w:tc>
          <w:tcPr>
            <w:tcW w:w="5776" w:type="dxa"/>
          </w:tcPr>
          <w:p w14:paraId="25677385" w14:textId="414E2F01"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 xml:space="preserve">Dự thảo nghị quyết này đề xuất đưa hoạt chất B66 - Bicyclopiron vào </w:t>
            </w:r>
            <w:r w:rsidRPr="00D80199">
              <w:rPr>
                <w:rFonts w:eastAsia="Times New Roman" w:cs="Times New Roman"/>
                <w:sz w:val="24"/>
                <w:szCs w:val="24"/>
              </w:rPr>
              <w:t>d</w:t>
            </w:r>
            <w:r w:rsidRPr="00D80199">
              <w:rPr>
                <w:rFonts w:eastAsia="Times New Roman" w:cs="Times New Roman"/>
                <w:sz w:val="24"/>
                <w:szCs w:val="24"/>
                <w:lang w:val="vi-VN"/>
              </w:rPr>
              <w:t>anh sách chuyên khảo các hoạt chất dùng cho thuốc trừ sâu, sản phẩm tẩy rửa gia dụng và chất bảo quản gỗ, được đăng bởi Chỉ thị quy phạm 103 - 19 tháng 10 năm 2021 trên Công báo Bra-xin</w:t>
            </w:r>
          </w:p>
        </w:tc>
      </w:tr>
      <w:tr w:rsidR="00D80199" w:rsidRPr="00D80199" w14:paraId="2DAB743F" w14:textId="77777777" w:rsidTr="00684ABF">
        <w:tc>
          <w:tcPr>
            <w:tcW w:w="704" w:type="dxa"/>
            <w:vAlign w:val="center"/>
          </w:tcPr>
          <w:p w14:paraId="5DD1AE74" w14:textId="3AE9CEF4" w:rsidR="00D80199" w:rsidRPr="00D80199" w:rsidRDefault="00D80199" w:rsidP="00B56C33">
            <w:pPr>
              <w:jc w:val="center"/>
              <w:rPr>
                <w:rFonts w:cs="Times New Roman"/>
                <w:sz w:val="24"/>
                <w:szCs w:val="24"/>
              </w:rPr>
            </w:pPr>
            <w:r w:rsidRPr="00D80199">
              <w:rPr>
                <w:rFonts w:cs="Times New Roman"/>
                <w:color w:val="000000"/>
                <w:sz w:val="24"/>
                <w:szCs w:val="24"/>
              </w:rPr>
              <w:t>47</w:t>
            </w:r>
          </w:p>
        </w:tc>
        <w:tc>
          <w:tcPr>
            <w:tcW w:w="2268" w:type="dxa"/>
            <w:vAlign w:val="center"/>
          </w:tcPr>
          <w:p w14:paraId="501E7ECB" w14:textId="6F1F89D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G/SPS/N/BRA/2184</w:t>
            </w:r>
          </w:p>
        </w:tc>
        <w:tc>
          <w:tcPr>
            <w:tcW w:w="992" w:type="dxa"/>
            <w:vAlign w:val="center"/>
          </w:tcPr>
          <w:p w14:paraId="3CF305BE" w14:textId="568573E9"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ATTP, BVTV</w:t>
            </w:r>
          </w:p>
        </w:tc>
        <w:tc>
          <w:tcPr>
            <w:tcW w:w="1134" w:type="dxa"/>
            <w:vAlign w:val="center"/>
          </w:tcPr>
          <w:p w14:paraId="52301540" w14:textId="56C6A89F"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Bra-xin</w:t>
            </w:r>
          </w:p>
        </w:tc>
        <w:tc>
          <w:tcPr>
            <w:tcW w:w="1276" w:type="dxa"/>
            <w:vAlign w:val="center"/>
          </w:tcPr>
          <w:p w14:paraId="19AC202E" w14:textId="0C1B52A6"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06/7/2023</w:t>
            </w:r>
          </w:p>
        </w:tc>
        <w:tc>
          <w:tcPr>
            <w:tcW w:w="3260" w:type="dxa"/>
          </w:tcPr>
          <w:p w14:paraId="7B5B35B6" w14:textId="6680F4C0" w:rsidR="00D80199" w:rsidRPr="00D80199" w:rsidRDefault="00D80199" w:rsidP="002D0465">
            <w:pPr>
              <w:spacing w:line="240" w:lineRule="auto"/>
              <w:rPr>
                <w:rFonts w:cs="Times New Roman"/>
                <w:sz w:val="24"/>
                <w:szCs w:val="24"/>
              </w:rPr>
            </w:pPr>
            <w:r w:rsidRPr="00D80199">
              <w:rPr>
                <w:rFonts w:eastAsia="Times New Roman" w:cs="Times New Roman"/>
                <w:sz w:val="24"/>
                <w:szCs w:val="24"/>
              </w:rPr>
              <w:t>Dự thảo Nghị quyết 1172, ngày 29 tháng 6 năm 2023</w:t>
            </w:r>
          </w:p>
        </w:tc>
        <w:tc>
          <w:tcPr>
            <w:tcW w:w="5776" w:type="dxa"/>
          </w:tcPr>
          <w:p w14:paraId="75287F60" w14:textId="6339DE46" w:rsidR="00D80199" w:rsidRPr="00D80199" w:rsidRDefault="00D80199" w:rsidP="00684ABF">
            <w:pPr>
              <w:spacing w:after="0" w:line="240" w:lineRule="auto"/>
              <w:rPr>
                <w:rFonts w:cs="Times New Roman"/>
                <w:sz w:val="24"/>
                <w:szCs w:val="24"/>
              </w:rPr>
            </w:pPr>
            <w:r w:rsidRPr="00D80199">
              <w:rPr>
                <w:rFonts w:cs="Times New Roman"/>
                <w:sz w:val="24"/>
                <w:szCs w:val="24"/>
              </w:rPr>
              <w:t>Dự thảo nghị quyết này đề xuất đưa hoạt chất P73: Paenibacillus azotofixans vào danh sách chuyên khảo về các hoạt chất dùng cho thuốc trừ sâu, sản phẩm tẩy rửa gia dụng và chất bảo quản gỗ, được xuất bản bởi Chỉ dẫn tiêu chuẩn 103 - 19 tháng 10 năm 2021 trên Công báo Bra-xin</w:t>
            </w:r>
          </w:p>
        </w:tc>
      </w:tr>
      <w:tr w:rsidR="00D80199" w:rsidRPr="00D80199" w14:paraId="007A1453" w14:textId="77777777" w:rsidTr="00684ABF">
        <w:tc>
          <w:tcPr>
            <w:tcW w:w="704" w:type="dxa"/>
            <w:vAlign w:val="center"/>
          </w:tcPr>
          <w:p w14:paraId="25975DCB" w14:textId="36B53B63"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48</w:t>
            </w:r>
          </w:p>
        </w:tc>
        <w:tc>
          <w:tcPr>
            <w:tcW w:w="2268" w:type="dxa"/>
            <w:vAlign w:val="center"/>
          </w:tcPr>
          <w:p w14:paraId="3AF60478" w14:textId="3085A710"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G/SPS/N/USA/3399</w:t>
            </w:r>
          </w:p>
        </w:tc>
        <w:tc>
          <w:tcPr>
            <w:tcW w:w="992" w:type="dxa"/>
            <w:vAlign w:val="center"/>
          </w:tcPr>
          <w:p w14:paraId="0B1653A0" w14:textId="0E9E78DD"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ATTP, BVTV</w:t>
            </w:r>
          </w:p>
        </w:tc>
        <w:tc>
          <w:tcPr>
            <w:tcW w:w="1134" w:type="dxa"/>
            <w:vAlign w:val="center"/>
          </w:tcPr>
          <w:p w14:paraId="7292E768" w14:textId="4ACD5902"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Hoa Kỳ</w:t>
            </w:r>
          </w:p>
        </w:tc>
        <w:tc>
          <w:tcPr>
            <w:tcW w:w="1276" w:type="dxa"/>
            <w:vAlign w:val="center"/>
          </w:tcPr>
          <w:p w14:paraId="08C46929" w14:textId="213227B1"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03/7/2023</w:t>
            </w:r>
          </w:p>
        </w:tc>
        <w:tc>
          <w:tcPr>
            <w:tcW w:w="3260" w:type="dxa"/>
          </w:tcPr>
          <w:p w14:paraId="7202FE6B" w14:textId="7ED78C40" w:rsidR="00D80199" w:rsidRPr="00D80199" w:rsidRDefault="00D80199" w:rsidP="002D0465">
            <w:pPr>
              <w:rPr>
                <w:rFonts w:cs="Times New Roman"/>
                <w:sz w:val="24"/>
                <w:szCs w:val="24"/>
              </w:rPr>
            </w:pPr>
            <w:r w:rsidRPr="00D80199">
              <w:rPr>
                <w:rFonts w:eastAsia="Times New Roman" w:cs="Times New Roman"/>
                <w:sz w:val="24"/>
                <w:szCs w:val="24"/>
              </w:rPr>
              <w:t>Tiếp nhận một số đơn kiến nghị nộp về dư lượng hóa chất thuốc trừ sâu trong hoặc trên các loại hàng hóa khác nhau. Thông báo nộp đơn kiến nghị và yêu cầu góp ý.</w:t>
            </w:r>
          </w:p>
        </w:tc>
        <w:tc>
          <w:tcPr>
            <w:tcW w:w="5776" w:type="dxa"/>
          </w:tcPr>
          <w:p w14:paraId="3AB9AEF7" w14:textId="787E9018" w:rsidR="00D80199" w:rsidRPr="00D80199" w:rsidRDefault="00D80199" w:rsidP="00684ABF">
            <w:pPr>
              <w:pStyle w:val="Footer"/>
              <w:tabs>
                <w:tab w:val="clear" w:pos="4320"/>
                <w:tab w:val="clear" w:pos="8640"/>
                <w:tab w:val="left" w:pos="851"/>
              </w:tabs>
              <w:spacing w:afterLines="30" w:after="72"/>
              <w:ind w:firstLine="32"/>
              <w:jc w:val="both"/>
              <w:rPr>
                <w:lang w:val="en-US"/>
              </w:rPr>
            </w:pPr>
            <w:r w:rsidRPr="00D80199">
              <w:rPr>
                <w:lang w:val="vi-VN"/>
              </w:rPr>
              <w:t>Tài liệu này thông báo về việc Cơ quan đã nhận được một số hồ sơ ban đầu về kiến nghị thuốc trừ sâu yêu cầu thiết lập hoặc sửa đổi các quy định về dư lượng hóa chất thuốc trừ sâu trong hoặc trên các loại hàng hóa khác nhau</w:t>
            </w:r>
          </w:p>
        </w:tc>
      </w:tr>
      <w:tr w:rsidR="00D80199" w:rsidRPr="00D80199" w14:paraId="621B6759" w14:textId="77777777" w:rsidTr="00684ABF">
        <w:tc>
          <w:tcPr>
            <w:tcW w:w="704" w:type="dxa"/>
            <w:vAlign w:val="center"/>
          </w:tcPr>
          <w:p w14:paraId="666A586A" w14:textId="61B40926" w:rsidR="00D80199" w:rsidRPr="00D80199" w:rsidRDefault="00D80199" w:rsidP="00B56C33">
            <w:pPr>
              <w:jc w:val="center"/>
              <w:rPr>
                <w:rFonts w:cs="Times New Roman"/>
                <w:sz w:val="24"/>
                <w:szCs w:val="24"/>
              </w:rPr>
            </w:pPr>
            <w:r w:rsidRPr="00D80199">
              <w:rPr>
                <w:rFonts w:cs="Times New Roman"/>
                <w:color w:val="000000"/>
                <w:sz w:val="24"/>
                <w:szCs w:val="24"/>
              </w:rPr>
              <w:t>49</w:t>
            </w:r>
          </w:p>
        </w:tc>
        <w:tc>
          <w:tcPr>
            <w:tcW w:w="2268" w:type="dxa"/>
            <w:vAlign w:val="center"/>
          </w:tcPr>
          <w:p w14:paraId="18CED76B" w14:textId="613D25A7"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G/SPS/N/EU/650</w:t>
            </w:r>
          </w:p>
        </w:tc>
        <w:tc>
          <w:tcPr>
            <w:tcW w:w="992" w:type="dxa"/>
            <w:vAlign w:val="center"/>
          </w:tcPr>
          <w:p w14:paraId="522ADAF1" w14:textId="2FCED5E4"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CN, TY</w:t>
            </w:r>
          </w:p>
        </w:tc>
        <w:tc>
          <w:tcPr>
            <w:tcW w:w="1134" w:type="dxa"/>
            <w:vAlign w:val="center"/>
          </w:tcPr>
          <w:p w14:paraId="511E3CCC" w14:textId="1B82306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Liên minh châu Âu</w:t>
            </w:r>
          </w:p>
        </w:tc>
        <w:tc>
          <w:tcPr>
            <w:tcW w:w="1276" w:type="dxa"/>
            <w:vAlign w:val="center"/>
          </w:tcPr>
          <w:p w14:paraId="100F3182" w14:textId="5383F8E3"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03/7/2023</w:t>
            </w:r>
          </w:p>
        </w:tc>
        <w:tc>
          <w:tcPr>
            <w:tcW w:w="3260" w:type="dxa"/>
          </w:tcPr>
          <w:p w14:paraId="31EB0213" w14:textId="7CC831F7" w:rsidR="00D80199" w:rsidRPr="00D80199" w:rsidRDefault="00D80199" w:rsidP="002D0465">
            <w:pPr>
              <w:spacing w:line="240" w:lineRule="auto"/>
              <w:rPr>
                <w:rFonts w:cs="Times New Roman"/>
                <w:sz w:val="24"/>
                <w:szCs w:val="24"/>
              </w:rPr>
            </w:pPr>
            <w:r w:rsidRPr="00D80199">
              <w:rPr>
                <w:rFonts w:eastAsia="Times New Roman" w:cs="Times New Roman"/>
                <w:sz w:val="24"/>
                <w:szCs w:val="24"/>
              </w:rPr>
              <w:t xml:space="preserve">Dự thảo sửa đổi và bổ sung Quy định thực thi (EU) 2022/1421 liên quan đến việc cấp phép tinh dầu cam đã chiết xuất, tinh dầu cam chưng cất và tinh dầu cam gấp từ </w:t>
            </w:r>
            <w:r w:rsidRPr="00D80199">
              <w:rPr>
                <w:rFonts w:eastAsia="Times New Roman" w:cs="Times New Roman"/>
                <w:i/>
                <w:iCs/>
                <w:sz w:val="24"/>
                <w:szCs w:val="24"/>
              </w:rPr>
              <w:t>Citrus sinensis</w:t>
            </w:r>
            <w:r w:rsidRPr="00D80199">
              <w:rPr>
                <w:rFonts w:eastAsia="Times New Roman" w:cs="Times New Roman"/>
                <w:sz w:val="24"/>
                <w:szCs w:val="24"/>
              </w:rPr>
              <w:t xml:space="preserve"> (L.) Osbeck làm phụ gia thức ăn chăn nuôi cho tất cả các loài động vật, Quy định thực thi (EU) 2022/652 liên quan đến việc cấp phép chiết xuất cam đắng làm phụ gia thức ăn cho một số loài động vật, Quy định thực thi (EU) 2022/1490 liên quan đến việc cấp phép tinh dầu chanh, phần còn lại của tinh dầu chanh chưng cất, tinh dầu chanh chưng cất (phần dễ bay hơi) và tinh dầu chanh chưng cất làm phụ gia thức ăn cho một số loài động vật, và Quy định thực thi (EU) 2022/320 liên quan đến việc cấp phép sử dụng tinh dầu quýt làm phụ gia thức ăn cho gia cầm, lợn, động vật nhai lại, ngựa, thỏ và cá hồi</w:t>
            </w:r>
          </w:p>
        </w:tc>
        <w:tc>
          <w:tcPr>
            <w:tcW w:w="5776" w:type="dxa"/>
          </w:tcPr>
          <w:p w14:paraId="3BB38362" w14:textId="77777777"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sz w:val="24"/>
                <w:szCs w:val="24"/>
              </w:rPr>
              <w:t xml:space="preserve">Việc sử dụng các chất sau đây làm phụ gia thức ăn chăn nuôi đã được cho phép trong mười năm: tinh dầu cam chiết xuất, tinh dầu cam chưng cất và tinh dầu cam gấp từ </w:t>
            </w:r>
            <w:r w:rsidRPr="00D80199">
              <w:rPr>
                <w:rFonts w:eastAsia="Times New Roman" w:cs="Times New Roman"/>
                <w:i/>
                <w:iCs/>
                <w:sz w:val="24"/>
                <w:szCs w:val="24"/>
              </w:rPr>
              <w:t>Citrus sinensis</w:t>
            </w:r>
            <w:r w:rsidRPr="00D80199">
              <w:rPr>
                <w:rFonts w:eastAsia="Times New Roman" w:cs="Times New Roman"/>
                <w:sz w:val="24"/>
                <w:szCs w:val="24"/>
              </w:rPr>
              <w:t xml:space="preserve"> (L.) Osbeck theo Quy định Thực thi của Ủy ban (EU) 2022/1421; chiết xuất cam đắng theo Quy định thực thi (EU) 2022/652; tinh dầu chanh biểu thị, phần còn lại của tinh dầu chanh biểu thị được chưng cất, tinh dầu chanh chưng cất (phần dễ bay hơi) và tinh dầu chanh chưng cất theo Quy định thực thi (EU) 2022/1490; và thể hiện tinh dầu quýt theo Quy định thực thi (EU) 2022/320. Tuy nhiên, một số khía cạnh của các giấy phép này cần được sửa chữa để phản ánh chính xác kết luận của các ý kiến khoa học được Cơ quan An toàn Thực phẩm Châu Âu (EFSA) thông qua đối với từng chất phụ gia, chủ yếu là:</w:t>
            </w:r>
          </w:p>
          <w:p w14:paraId="70C4259C" w14:textId="77777777"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sz w:val="24"/>
                <w:szCs w:val="24"/>
              </w:rPr>
              <w:t>- Đối với tinh dầu cam đã chưng cất, tinh dầu cam đã chưng cất, dầu cam đã chưng cất, chiết xuất cam đắng, tinh dầu chanh đã chưng cất, phần còn lại của tinh dầu chanh đã chưng cất, tinh dầu chanh đã chưng cất và tinh dầu quýt đã chưng cất: bổ sung vào mỗi bảng phụ lục tương ứng các hành vi nêu trên một mục mới cho phép sử dụng đối với tất cả các loài động vật ngoài những loài đã nêu trong bảng, trừ chó, mèo, cá cảnh và chim cảnh;</w:t>
            </w:r>
          </w:p>
          <w:p w14:paraId="6FD539E8" w14:textId="2FE3B7CD"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rPr>
              <w:t>- Đối với tinh dầu chanh chưng cất (phần dễ bay hơi): bổ sung vào bảng phụ lục của một mục mới để cho phép sử dụng cho tất cả các loài động vật ngoài những loài đã được đề cập trong bảng.</w:t>
            </w:r>
          </w:p>
        </w:tc>
      </w:tr>
      <w:tr w:rsidR="00D80199" w:rsidRPr="00D80199" w14:paraId="0B195B0E" w14:textId="77777777" w:rsidTr="00684ABF">
        <w:tc>
          <w:tcPr>
            <w:tcW w:w="704" w:type="dxa"/>
            <w:vAlign w:val="center"/>
          </w:tcPr>
          <w:p w14:paraId="5058BB17" w14:textId="52CFDBE2" w:rsidR="00D80199" w:rsidRPr="00D80199" w:rsidRDefault="00D80199" w:rsidP="00B56C33">
            <w:pPr>
              <w:jc w:val="center"/>
              <w:rPr>
                <w:rFonts w:cs="Times New Roman"/>
                <w:sz w:val="24"/>
                <w:szCs w:val="24"/>
              </w:rPr>
            </w:pPr>
            <w:r w:rsidRPr="00D80199">
              <w:rPr>
                <w:rFonts w:cs="Times New Roman"/>
                <w:color w:val="000000"/>
                <w:sz w:val="24"/>
                <w:szCs w:val="24"/>
              </w:rPr>
              <w:lastRenderedPageBreak/>
              <w:t>50</w:t>
            </w:r>
          </w:p>
        </w:tc>
        <w:tc>
          <w:tcPr>
            <w:tcW w:w="2268" w:type="dxa"/>
            <w:vAlign w:val="center"/>
          </w:tcPr>
          <w:p w14:paraId="770E418F" w14:textId="3011A3AC"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G/SPS/N/CAN/1519</w:t>
            </w:r>
          </w:p>
        </w:tc>
        <w:tc>
          <w:tcPr>
            <w:tcW w:w="992" w:type="dxa"/>
            <w:vAlign w:val="center"/>
          </w:tcPr>
          <w:p w14:paraId="78F613D7" w14:textId="0F6B525E"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ATTP, CT</w:t>
            </w:r>
          </w:p>
        </w:tc>
        <w:tc>
          <w:tcPr>
            <w:tcW w:w="1134" w:type="dxa"/>
            <w:vAlign w:val="center"/>
          </w:tcPr>
          <w:p w14:paraId="136419EA" w14:textId="75299446"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Canada</w:t>
            </w:r>
          </w:p>
        </w:tc>
        <w:tc>
          <w:tcPr>
            <w:tcW w:w="1276" w:type="dxa"/>
            <w:vAlign w:val="center"/>
          </w:tcPr>
          <w:p w14:paraId="0242F4C3" w14:textId="090E0DA8" w:rsidR="00D80199" w:rsidRPr="00D80199" w:rsidRDefault="00D80199" w:rsidP="00B56C33">
            <w:pPr>
              <w:spacing w:after="0" w:line="240" w:lineRule="auto"/>
              <w:jc w:val="center"/>
              <w:rPr>
                <w:rFonts w:eastAsia="Times New Roman" w:cs="Times New Roman"/>
                <w:color w:val="3D3D3D"/>
                <w:sz w:val="24"/>
                <w:szCs w:val="24"/>
              </w:rPr>
            </w:pPr>
            <w:r w:rsidRPr="00D80199">
              <w:rPr>
                <w:rFonts w:eastAsia="Times New Roman" w:cs="Times New Roman"/>
                <w:sz w:val="24"/>
                <w:szCs w:val="24"/>
              </w:rPr>
              <w:t>03/7/2023</w:t>
            </w:r>
          </w:p>
        </w:tc>
        <w:tc>
          <w:tcPr>
            <w:tcW w:w="3260" w:type="dxa"/>
          </w:tcPr>
          <w:p w14:paraId="5DB48CA5" w14:textId="46A137F1" w:rsidR="00D80199" w:rsidRPr="00D80199" w:rsidRDefault="0002602F" w:rsidP="002D0465">
            <w:pPr>
              <w:spacing w:line="240" w:lineRule="auto"/>
              <w:rPr>
                <w:rFonts w:cs="Times New Roman"/>
                <w:sz w:val="24"/>
                <w:szCs w:val="24"/>
              </w:rPr>
            </w:pPr>
            <w:hyperlink r:id="rId7" w:history="1">
              <w:r w:rsidR="00D80199" w:rsidRPr="00D80199">
                <w:rPr>
                  <w:rFonts w:eastAsia="Times New Roman" w:cs="Times New Roman"/>
                  <w:sz w:val="24"/>
                  <w:szCs w:val="24"/>
                </w:rPr>
                <w:t>Thông báo về việc sửa đổi Danh sách các Enzyme thực phẩm được phép sử dụng để cho phép sử dụng beta-Glucanase, Cellulase và Xylanase từ Rasamsonia emersonii trong nhiều loại thực phẩm</w:t>
              </w:r>
            </w:hyperlink>
          </w:p>
        </w:tc>
        <w:tc>
          <w:tcPr>
            <w:tcW w:w="5776" w:type="dxa"/>
          </w:tcPr>
          <w:p w14:paraId="4220CAA0"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xml:space="preserve">Tổng cục Thực phẩm của Bộ Y tế Canada đã hoàn thành đánh giá mức độ an toàn trước khi đưa ra thị trường đối với phụ gia thực phẩm để </w:t>
            </w:r>
            <w:r w:rsidRPr="00D80199">
              <w:rPr>
                <w:rFonts w:eastAsia="Times New Roman" w:cs="Times New Roman"/>
                <w:sz w:val="24"/>
                <w:szCs w:val="24"/>
              </w:rPr>
              <w:t xml:space="preserve">được sự </w:t>
            </w:r>
            <w:r w:rsidRPr="00D80199">
              <w:rPr>
                <w:rFonts w:eastAsia="Times New Roman" w:cs="Times New Roman"/>
                <w:sz w:val="24"/>
                <w:szCs w:val="24"/>
                <w:lang w:val="vi-VN"/>
              </w:rPr>
              <w:t xml:space="preserve">chấp thuận cho việc sử dụng beta-(β)- glucanase, cellulase và xylanase từ </w:t>
            </w:r>
            <w:r w:rsidRPr="00D80199">
              <w:rPr>
                <w:rFonts w:eastAsia="Times New Roman" w:cs="Times New Roman"/>
                <w:i/>
                <w:iCs/>
                <w:sz w:val="24"/>
                <w:szCs w:val="24"/>
                <w:lang w:val="vi-VN"/>
              </w:rPr>
              <w:t>Rasamsonia emersonii</w:t>
            </w:r>
            <w:r w:rsidRPr="00D80199">
              <w:rPr>
                <w:rFonts w:eastAsia="Times New Roman" w:cs="Times New Roman"/>
                <w:sz w:val="24"/>
                <w:szCs w:val="24"/>
                <w:lang w:val="vi-VN"/>
              </w:rPr>
              <w:t xml:space="preserve"> trong các loại thực phẩm khác nhau.</w:t>
            </w:r>
          </w:p>
          <w:p w14:paraId="7F0A2121"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xml:space="preserve">Kết quả đánh giá trước khi đưa ra thị trường chứng minh tính an toàn của β-glucanase, cellulase và xylanase từ </w:t>
            </w:r>
            <w:r w:rsidRPr="00D80199">
              <w:rPr>
                <w:rFonts w:eastAsia="Times New Roman" w:cs="Times New Roman"/>
                <w:i/>
                <w:iCs/>
                <w:sz w:val="24"/>
                <w:szCs w:val="24"/>
                <w:lang w:val="vi-VN"/>
              </w:rPr>
              <w:t>R. emersonii</w:t>
            </w:r>
            <w:r w:rsidRPr="00D80199">
              <w:rPr>
                <w:rFonts w:eastAsia="Times New Roman" w:cs="Times New Roman"/>
                <w:sz w:val="24"/>
                <w:szCs w:val="24"/>
                <w:lang w:val="vi-VN"/>
              </w:rPr>
              <w:t xml:space="preserve"> cho các mục đích sử dụng được yêu cầu. Do đó, Bộ Y tế Canada đã cho phép sử dụng β-glucanase, cellulase và xylanase từ nguồn này như được mô tả trong tài liệu bằng cách sửa đổi </w:t>
            </w:r>
            <w:r w:rsidRPr="00D80199">
              <w:rPr>
                <w:rFonts w:eastAsia="Times New Roman" w:cs="Times New Roman"/>
                <w:sz w:val="24"/>
                <w:szCs w:val="24"/>
              </w:rPr>
              <w:t>d</w:t>
            </w:r>
            <w:r w:rsidRPr="00D80199">
              <w:rPr>
                <w:rFonts w:eastAsia="Times New Roman" w:cs="Times New Roman"/>
                <w:sz w:val="24"/>
                <w:szCs w:val="24"/>
                <w:lang w:val="vi-VN"/>
              </w:rPr>
              <w:t>anh sách các Enzyme thực phẩm được phép, có hiệu lực từ ngày 28 tháng 6 năm 2023.</w:t>
            </w:r>
          </w:p>
          <w:p w14:paraId="5C0D739E" w14:textId="42A5FA5B"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lang w:val="vi-VN"/>
              </w:rPr>
              <w:t>Mục đích của tài liệu thông tin là thông báo công khai quyết định của Bộ về vấn đề này và cung cấp thông tin liên hệ thích hợp cho những người muốn gửi yêu cầu hoặc thông tin khoa học mới liên quan đến sự an toàn của các chất phụ gia thực phẩm này.</w:t>
            </w:r>
          </w:p>
        </w:tc>
      </w:tr>
      <w:tr w:rsidR="00D80199" w:rsidRPr="00D80199" w14:paraId="05C8BE17" w14:textId="77777777" w:rsidTr="00684ABF">
        <w:tc>
          <w:tcPr>
            <w:tcW w:w="704" w:type="dxa"/>
            <w:vAlign w:val="center"/>
          </w:tcPr>
          <w:p w14:paraId="66C6D5B7" w14:textId="0B334838" w:rsidR="00D80199" w:rsidRPr="00D80199" w:rsidRDefault="00D80199" w:rsidP="00B56C33">
            <w:pPr>
              <w:jc w:val="center"/>
              <w:rPr>
                <w:rFonts w:cs="Times New Roman"/>
                <w:sz w:val="24"/>
                <w:szCs w:val="24"/>
              </w:rPr>
            </w:pPr>
            <w:r w:rsidRPr="00D80199">
              <w:rPr>
                <w:rFonts w:cs="Times New Roman"/>
                <w:color w:val="000000"/>
                <w:sz w:val="24"/>
                <w:szCs w:val="24"/>
              </w:rPr>
              <w:t>51</w:t>
            </w:r>
          </w:p>
        </w:tc>
        <w:tc>
          <w:tcPr>
            <w:tcW w:w="2268" w:type="dxa"/>
            <w:vAlign w:val="center"/>
          </w:tcPr>
          <w:p w14:paraId="7501BF12" w14:textId="453F290E" w:rsidR="00D80199" w:rsidRPr="00D80199" w:rsidRDefault="00D80199" w:rsidP="00B56C33">
            <w:pPr>
              <w:spacing w:after="150" w:line="240" w:lineRule="auto"/>
              <w:jc w:val="center"/>
              <w:rPr>
                <w:rFonts w:eastAsia="Times New Roman" w:cs="Times New Roman"/>
                <w:color w:val="3D3D3D"/>
                <w:sz w:val="24"/>
                <w:szCs w:val="24"/>
              </w:rPr>
            </w:pPr>
            <w:r w:rsidRPr="00D80199">
              <w:rPr>
                <w:rFonts w:eastAsia="Times New Roman" w:cs="Times New Roman"/>
                <w:sz w:val="24"/>
                <w:szCs w:val="24"/>
              </w:rPr>
              <w:t>G/SPS/N/CAN/1518</w:t>
            </w:r>
          </w:p>
        </w:tc>
        <w:tc>
          <w:tcPr>
            <w:tcW w:w="992" w:type="dxa"/>
            <w:vAlign w:val="center"/>
          </w:tcPr>
          <w:p w14:paraId="5F0BFD77" w14:textId="3F4C666C" w:rsidR="00D80199" w:rsidRPr="00D80199" w:rsidRDefault="00D80199" w:rsidP="00B56C33">
            <w:pPr>
              <w:spacing w:after="150" w:line="240" w:lineRule="auto"/>
              <w:jc w:val="center"/>
              <w:rPr>
                <w:rFonts w:eastAsia="Times New Roman" w:cs="Times New Roman"/>
                <w:color w:val="3D3D3D"/>
                <w:sz w:val="24"/>
                <w:szCs w:val="24"/>
              </w:rPr>
            </w:pPr>
            <w:r w:rsidRPr="00D80199">
              <w:rPr>
                <w:rFonts w:eastAsia="Times New Roman" w:cs="Times New Roman"/>
                <w:sz w:val="24"/>
                <w:szCs w:val="24"/>
              </w:rPr>
              <w:t>ATTP, BVTV</w:t>
            </w:r>
          </w:p>
        </w:tc>
        <w:tc>
          <w:tcPr>
            <w:tcW w:w="1134" w:type="dxa"/>
            <w:vAlign w:val="center"/>
          </w:tcPr>
          <w:p w14:paraId="6A0795AB" w14:textId="7A80AB72" w:rsidR="00D80199" w:rsidRPr="00D80199" w:rsidRDefault="00D80199" w:rsidP="00B56C33">
            <w:pPr>
              <w:spacing w:after="150" w:line="240" w:lineRule="auto"/>
              <w:jc w:val="center"/>
              <w:rPr>
                <w:rFonts w:eastAsia="Times New Roman" w:cs="Times New Roman"/>
                <w:color w:val="3D3D3D"/>
                <w:sz w:val="24"/>
                <w:szCs w:val="24"/>
              </w:rPr>
            </w:pPr>
            <w:r w:rsidRPr="00D80199">
              <w:rPr>
                <w:rFonts w:eastAsia="Times New Roman" w:cs="Times New Roman"/>
                <w:sz w:val="24"/>
                <w:szCs w:val="24"/>
              </w:rPr>
              <w:t>Canada</w:t>
            </w:r>
          </w:p>
        </w:tc>
        <w:tc>
          <w:tcPr>
            <w:tcW w:w="1276" w:type="dxa"/>
            <w:vAlign w:val="center"/>
          </w:tcPr>
          <w:p w14:paraId="4005C05A" w14:textId="301ED002" w:rsidR="00D80199" w:rsidRPr="00D80199" w:rsidRDefault="00D80199" w:rsidP="00B56C33">
            <w:pPr>
              <w:spacing w:after="150" w:line="240" w:lineRule="auto"/>
              <w:jc w:val="center"/>
              <w:rPr>
                <w:rFonts w:eastAsia="Times New Roman" w:cs="Times New Roman"/>
                <w:color w:val="3D3D3D"/>
                <w:sz w:val="24"/>
                <w:szCs w:val="24"/>
              </w:rPr>
            </w:pPr>
            <w:r w:rsidRPr="00D80199">
              <w:rPr>
                <w:rFonts w:eastAsia="Times New Roman" w:cs="Times New Roman"/>
                <w:sz w:val="24"/>
                <w:szCs w:val="24"/>
              </w:rPr>
              <w:t>03/7/2023</w:t>
            </w:r>
          </w:p>
        </w:tc>
        <w:tc>
          <w:tcPr>
            <w:tcW w:w="3260" w:type="dxa"/>
          </w:tcPr>
          <w:p w14:paraId="37B10082" w14:textId="161E7A97" w:rsidR="00D80199" w:rsidRPr="00D80199" w:rsidRDefault="0002602F" w:rsidP="002D0465">
            <w:pPr>
              <w:spacing w:line="240" w:lineRule="auto"/>
              <w:rPr>
                <w:rFonts w:cs="Times New Roman"/>
                <w:sz w:val="24"/>
                <w:szCs w:val="24"/>
              </w:rPr>
            </w:pPr>
            <w:hyperlink r:id="rId8" w:history="1">
              <w:r w:rsidR="00D80199" w:rsidRPr="00D80199">
                <w:rPr>
                  <w:rFonts w:eastAsia="Times New Roman" w:cs="Times New Roman"/>
                  <w:sz w:val="24"/>
                  <w:szCs w:val="24"/>
                </w:rPr>
                <w:t>Giới hạn dư lượng tối đa được đề xuất: Fludioxonil (PMRL2023-34)</w:t>
              </w:r>
            </w:hyperlink>
          </w:p>
        </w:tc>
        <w:tc>
          <w:tcPr>
            <w:tcW w:w="5776" w:type="dxa"/>
          </w:tcPr>
          <w:p w14:paraId="19BA38CE"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Mục tiêu của tài liệu được thông báo PMRL2023-34 là tham khảo về giới hạn dư lượng tối đa được liệt kê (MRL) đối với fludioxonil đã được đề xuất bởi Cơ quan quản lý quản lý dịch hại của Bộ Y tế Canada (PMRA):</w:t>
            </w:r>
          </w:p>
          <w:tbl>
            <w:tblPr>
              <w:tblStyle w:val="TableGrid"/>
              <w:tblW w:w="5280" w:type="dxa"/>
              <w:tblLayout w:type="fixed"/>
              <w:tblLook w:val="04A0" w:firstRow="1" w:lastRow="0" w:firstColumn="1" w:lastColumn="0" w:noHBand="0" w:noVBand="1"/>
            </w:tblPr>
            <w:tblGrid>
              <w:gridCol w:w="1016"/>
              <w:gridCol w:w="4264"/>
            </w:tblGrid>
            <w:tr w:rsidR="00D80199" w:rsidRPr="00D80199" w14:paraId="3441B2CB" w14:textId="77777777" w:rsidTr="00860DDD">
              <w:tc>
                <w:tcPr>
                  <w:tcW w:w="1016" w:type="dxa"/>
                </w:tcPr>
                <w:p w14:paraId="1821E572" w14:textId="77777777" w:rsidR="00D80199" w:rsidRPr="00D80199" w:rsidRDefault="00D80199" w:rsidP="00684ABF">
                  <w:pPr>
                    <w:spacing w:after="0" w:line="240" w:lineRule="auto"/>
                    <w:rPr>
                      <w:rFonts w:eastAsia="Times New Roman" w:cs="Times New Roman"/>
                      <w:bCs/>
                      <w:sz w:val="24"/>
                      <w:szCs w:val="24"/>
                    </w:rPr>
                  </w:pPr>
                  <w:r w:rsidRPr="00D80199">
                    <w:rPr>
                      <w:rFonts w:eastAsia="Times New Roman" w:cs="Times New Roman"/>
                      <w:bCs/>
                      <w:sz w:val="24"/>
                      <w:szCs w:val="24"/>
                      <w:lang w:val="vi-VN"/>
                    </w:rPr>
                    <w:t>MRL (ppm)</w:t>
                  </w:r>
                  <w:r w:rsidRPr="00D80199">
                    <w:rPr>
                      <w:rFonts w:eastAsia="Times New Roman" w:cs="Times New Roman"/>
                      <w:bCs/>
                      <w:sz w:val="24"/>
                      <w:szCs w:val="24"/>
                      <w:vertAlign w:val="superscript"/>
                      <w:lang w:val="vi-VN"/>
                    </w:rPr>
                    <w:t>1</w:t>
                  </w:r>
                </w:p>
              </w:tc>
              <w:tc>
                <w:tcPr>
                  <w:tcW w:w="4264" w:type="dxa"/>
                </w:tcPr>
                <w:p w14:paraId="676BF923" w14:textId="77777777" w:rsidR="00D80199" w:rsidRPr="00D80199" w:rsidRDefault="00D80199" w:rsidP="00684ABF">
                  <w:pPr>
                    <w:spacing w:after="0" w:line="240" w:lineRule="auto"/>
                    <w:jc w:val="left"/>
                    <w:rPr>
                      <w:rFonts w:eastAsia="Times New Roman" w:cs="Times New Roman"/>
                      <w:bCs/>
                      <w:sz w:val="24"/>
                      <w:szCs w:val="24"/>
                    </w:rPr>
                  </w:pPr>
                  <w:r w:rsidRPr="00D80199">
                    <w:rPr>
                      <w:rFonts w:eastAsia="Times New Roman" w:cs="Times New Roman"/>
                      <w:bCs/>
                      <w:sz w:val="24"/>
                      <w:szCs w:val="24"/>
                      <w:lang w:val="vi-VN"/>
                    </w:rPr>
                    <w:t>Hàng hóa nông nghiệp thô (RAC) và/hoặc hàng hóa chế biến</w:t>
                  </w:r>
                </w:p>
              </w:tc>
            </w:tr>
            <w:tr w:rsidR="00D80199" w:rsidRPr="00D80199" w14:paraId="4D3DA426" w14:textId="77777777" w:rsidTr="00860DDD">
              <w:trPr>
                <w:trHeight w:val="291"/>
              </w:trPr>
              <w:tc>
                <w:tcPr>
                  <w:tcW w:w="1016" w:type="dxa"/>
                </w:tcPr>
                <w:p w14:paraId="5774F1FB" w14:textId="77777777"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sz w:val="24"/>
                      <w:szCs w:val="24"/>
                    </w:rPr>
                    <w:t>4,0  </w:t>
                  </w:r>
                </w:p>
              </w:tc>
              <w:tc>
                <w:tcPr>
                  <w:tcW w:w="4264" w:type="dxa"/>
                </w:tcPr>
                <w:p w14:paraId="3C741B07" w14:textId="77777777" w:rsidR="00D80199" w:rsidRPr="00D80199" w:rsidRDefault="00D80199" w:rsidP="00684ABF">
                  <w:pPr>
                    <w:spacing w:after="0" w:line="240" w:lineRule="auto"/>
                    <w:rPr>
                      <w:rFonts w:eastAsia="Times New Roman" w:cs="Times New Roman"/>
                      <w:sz w:val="24"/>
                      <w:szCs w:val="24"/>
                      <w:vertAlign w:val="superscript"/>
                    </w:rPr>
                  </w:pPr>
                  <w:r w:rsidRPr="00D80199">
                    <w:rPr>
                      <w:rFonts w:eastAsia="Times New Roman" w:cs="Times New Roman"/>
                      <w:sz w:val="24"/>
                      <w:szCs w:val="24"/>
                    </w:rPr>
                    <w:t>Củ cải đường</w:t>
                  </w:r>
                  <w:r w:rsidRPr="00D80199">
                    <w:rPr>
                      <w:rFonts w:eastAsia="Times New Roman" w:cs="Times New Roman"/>
                      <w:sz w:val="24"/>
                      <w:szCs w:val="24"/>
                      <w:vertAlign w:val="superscript"/>
                    </w:rPr>
                    <w:t>2</w:t>
                  </w:r>
                </w:p>
              </w:tc>
            </w:tr>
          </w:tbl>
          <w:p w14:paraId="50CF2005" w14:textId="77777777" w:rsidR="00D80199" w:rsidRPr="00D80199" w:rsidRDefault="00D80199" w:rsidP="00684ABF">
            <w:pPr>
              <w:spacing w:after="0" w:line="240" w:lineRule="auto"/>
              <w:rPr>
                <w:rFonts w:eastAsia="Times New Roman" w:cs="Times New Roman"/>
                <w:sz w:val="24"/>
                <w:szCs w:val="24"/>
                <w:lang w:val="vi-VN"/>
              </w:rPr>
            </w:pPr>
          </w:p>
          <w:p w14:paraId="350C2DF8" w14:textId="77777777"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sz w:val="24"/>
                <w:szCs w:val="24"/>
                <w:vertAlign w:val="superscript"/>
              </w:rPr>
              <w:t>1</w:t>
            </w:r>
            <w:r w:rsidRPr="00D80199">
              <w:rPr>
                <w:rFonts w:eastAsia="Times New Roman" w:cs="Times New Roman"/>
                <w:sz w:val="24"/>
                <w:szCs w:val="24"/>
              </w:rPr>
              <w:t xml:space="preserve"> ppm = </w:t>
            </w:r>
            <w:r w:rsidRPr="00D80199">
              <w:rPr>
                <w:rFonts w:eastAsia="Times New Roman" w:cs="Times New Roman"/>
                <w:sz w:val="24"/>
                <w:szCs w:val="24"/>
                <w:lang w:val="vi-VN"/>
              </w:rPr>
              <w:t>phần triệu</w:t>
            </w:r>
          </w:p>
          <w:p w14:paraId="2F4C47E1"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vertAlign w:val="superscript"/>
              </w:rPr>
              <w:t>2</w:t>
            </w:r>
            <w:r w:rsidRPr="00D80199">
              <w:rPr>
                <w:rFonts w:eastAsia="Times New Roman" w:cs="Times New Roman"/>
                <w:sz w:val="24"/>
                <w:szCs w:val="24"/>
              </w:rPr>
              <w:t xml:space="preserve"> MRL này được đề xuất để thay thế MRL hiện được thiết lập là 0,02 ppm.</w:t>
            </w:r>
          </w:p>
          <w:p w14:paraId="6D87976A" w14:textId="1C6E52D7" w:rsidR="00D80199" w:rsidRPr="00D80199" w:rsidRDefault="00D80199" w:rsidP="00684ABF">
            <w:pPr>
              <w:spacing w:after="0" w:line="240" w:lineRule="auto"/>
              <w:rPr>
                <w:rFonts w:cs="Times New Roman"/>
                <w:sz w:val="24"/>
                <w:szCs w:val="24"/>
              </w:rPr>
            </w:pPr>
            <w:r w:rsidRPr="00D80199">
              <w:rPr>
                <w:rFonts w:eastAsia="Times New Roman" w:cs="Times New Roman"/>
                <w:sz w:val="24"/>
                <w:szCs w:val="24"/>
              </w:rPr>
              <w:t xml:space="preserve"> </w:t>
            </w:r>
          </w:p>
        </w:tc>
      </w:tr>
      <w:tr w:rsidR="00D80199" w:rsidRPr="00D80199" w14:paraId="6BC84FE1" w14:textId="77777777" w:rsidTr="00684ABF">
        <w:tc>
          <w:tcPr>
            <w:tcW w:w="704" w:type="dxa"/>
            <w:vAlign w:val="center"/>
          </w:tcPr>
          <w:p w14:paraId="76C9416E" w14:textId="49663B06"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52</w:t>
            </w:r>
          </w:p>
        </w:tc>
        <w:tc>
          <w:tcPr>
            <w:tcW w:w="2268" w:type="dxa"/>
            <w:vAlign w:val="center"/>
          </w:tcPr>
          <w:p w14:paraId="21E01139" w14:textId="197EBB4B" w:rsidR="00D80199" w:rsidRPr="00D80199" w:rsidRDefault="00D80199" w:rsidP="00B56C33">
            <w:pPr>
              <w:spacing w:after="150" w:line="240" w:lineRule="auto"/>
              <w:jc w:val="center"/>
              <w:rPr>
                <w:rFonts w:eastAsia="Times New Roman" w:cs="Times New Roman"/>
                <w:sz w:val="24"/>
                <w:szCs w:val="24"/>
              </w:rPr>
            </w:pPr>
            <w:r w:rsidRPr="00D80199">
              <w:rPr>
                <w:rFonts w:eastAsia="Times New Roman" w:cs="Times New Roman"/>
                <w:sz w:val="24"/>
                <w:szCs w:val="24"/>
              </w:rPr>
              <w:t>G/SPS/N/CAN/1517</w:t>
            </w:r>
          </w:p>
        </w:tc>
        <w:tc>
          <w:tcPr>
            <w:tcW w:w="992" w:type="dxa"/>
            <w:vAlign w:val="center"/>
          </w:tcPr>
          <w:p w14:paraId="2C017FB7" w14:textId="1C80118F" w:rsidR="00D80199" w:rsidRPr="00D80199" w:rsidRDefault="00D80199" w:rsidP="00B56C33">
            <w:pPr>
              <w:spacing w:after="15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508D584F" w14:textId="262CBE9F" w:rsidR="00D80199" w:rsidRPr="00D80199" w:rsidRDefault="00D80199" w:rsidP="00B56C33">
            <w:pPr>
              <w:spacing w:after="150" w:line="240" w:lineRule="auto"/>
              <w:jc w:val="center"/>
              <w:rPr>
                <w:rFonts w:eastAsia="Times New Roman" w:cs="Times New Roman"/>
                <w:sz w:val="24"/>
                <w:szCs w:val="24"/>
              </w:rPr>
            </w:pPr>
            <w:r w:rsidRPr="00D80199">
              <w:rPr>
                <w:rFonts w:eastAsia="Times New Roman" w:cs="Times New Roman"/>
                <w:sz w:val="24"/>
                <w:szCs w:val="24"/>
              </w:rPr>
              <w:t>Canada</w:t>
            </w:r>
          </w:p>
        </w:tc>
        <w:tc>
          <w:tcPr>
            <w:tcW w:w="1276" w:type="dxa"/>
            <w:vAlign w:val="center"/>
          </w:tcPr>
          <w:p w14:paraId="5981BDD1" w14:textId="29DA0BA8" w:rsidR="00D80199" w:rsidRPr="00D80199" w:rsidRDefault="00D80199" w:rsidP="00B56C33">
            <w:pPr>
              <w:spacing w:after="150" w:line="240" w:lineRule="auto"/>
              <w:jc w:val="center"/>
              <w:rPr>
                <w:rFonts w:eastAsia="Times New Roman" w:cs="Times New Roman"/>
                <w:sz w:val="24"/>
                <w:szCs w:val="24"/>
              </w:rPr>
            </w:pPr>
            <w:r w:rsidRPr="00D80199">
              <w:rPr>
                <w:rFonts w:eastAsia="Times New Roman" w:cs="Times New Roman"/>
                <w:sz w:val="24"/>
                <w:szCs w:val="24"/>
              </w:rPr>
              <w:t>03/7/2023</w:t>
            </w:r>
          </w:p>
        </w:tc>
        <w:tc>
          <w:tcPr>
            <w:tcW w:w="3260" w:type="dxa"/>
          </w:tcPr>
          <w:p w14:paraId="615BE313" w14:textId="26E0DCF2" w:rsidR="00D80199" w:rsidRPr="00D80199" w:rsidRDefault="0002602F" w:rsidP="002D0465">
            <w:pPr>
              <w:spacing w:after="0" w:line="240" w:lineRule="auto"/>
              <w:rPr>
                <w:rFonts w:eastAsia="Times New Roman" w:cs="Times New Roman"/>
                <w:sz w:val="24"/>
                <w:szCs w:val="24"/>
              </w:rPr>
            </w:pPr>
            <w:hyperlink r:id="rId9" w:history="1">
              <w:r w:rsidR="00D80199" w:rsidRPr="00D80199">
                <w:rPr>
                  <w:rFonts w:eastAsia="Times New Roman" w:cs="Times New Roman"/>
                  <w:sz w:val="24"/>
                  <w:szCs w:val="24"/>
                </w:rPr>
                <w:t>Giới hạn dư lượng tối đa được đề xuất: Ethalfluralin (PMRL2023-29)</w:t>
              </w:r>
            </w:hyperlink>
          </w:p>
        </w:tc>
        <w:tc>
          <w:tcPr>
            <w:tcW w:w="5776" w:type="dxa"/>
          </w:tcPr>
          <w:p w14:paraId="71599907"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rPr>
              <w:t>T</w:t>
            </w:r>
            <w:r w:rsidRPr="00D80199">
              <w:rPr>
                <w:rFonts w:eastAsia="Times New Roman" w:cs="Times New Roman"/>
                <w:sz w:val="24"/>
                <w:szCs w:val="24"/>
                <w:lang w:val="vi-VN"/>
              </w:rPr>
              <w:t xml:space="preserve">hông báo PMRL2023-34 là tham </w:t>
            </w:r>
            <w:r w:rsidRPr="00D80199">
              <w:rPr>
                <w:rFonts w:eastAsia="Times New Roman" w:cs="Times New Roman"/>
                <w:sz w:val="24"/>
                <w:szCs w:val="24"/>
              </w:rPr>
              <w:t>vấn</w:t>
            </w:r>
            <w:r w:rsidRPr="00D80199">
              <w:rPr>
                <w:rFonts w:eastAsia="Times New Roman" w:cs="Times New Roman"/>
                <w:sz w:val="24"/>
                <w:szCs w:val="24"/>
                <w:lang w:val="vi-VN"/>
              </w:rPr>
              <w:t xml:space="preserve"> về giới hạn dư lượng tối đa được liệt kê (MRL) đối với fludioxonil đã được đề xuất bởi Cơ quan quản lý quản lý dịch hại của Bộ Y tế Canada (PMRA):</w:t>
            </w:r>
          </w:p>
          <w:tbl>
            <w:tblPr>
              <w:tblStyle w:val="TableGrid"/>
              <w:tblW w:w="0" w:type="auto"/>
              <w:tblLayout w:type="fixed"/>
              <w:tblLook w:val="04A0" w:firstRow="1" w:lastRow="0" w:firstColumn="1" w:lastColumn="0" w:noHBand="0" w:noVBand="1"/>
            </w:tblPr>
            <w:tblGrid>
              <w:gridCol w:w="1037"/>
              <w:gridCol w:w="4395"/>
            </w:tblGrid>
            <w:tr w:rsidR="00D80199" w:rsidRPr="00D80199" w14:paraId="7AB418AA" w14:textId="77777777" w:rsidTr="00860DDD">
              <w:tc>
                <w:tcPr>
                  <w:tcW w:w="1037" w:type="dxa"/>
                </w:tcPr>
                <w:p w14:paraId="15508D38" w14:textId="77777777" w:rsidR="00D80199" w:rsidRPr="00D80199" w:rsidRDefault="00D80199" w:rsidP="00684ABF">
                  <w:pPr>
                    <w:spacing w:after="0" w:line="240" w:lineRule="auto"/>
                    <w:rPr>
                      <w:rFonts w:eastAsia="Times New Roman" w:cs="Times New Roman"/>
                      <w:bCs/>
                      <w:sz w:val="24"/>
                      <w:szCs w:val="24"/>
                    </w:rPr>
                  </w:pPr>
                  <w:r w:rsidRPr="00D80199">
                    <w:rPr>
                      <w:rFonts w:eastAsia="Times New Roman" w:cs="Times New Roman"/>
                      <w:bCs/>
                      <w:sz w:val="24"/>
                      <w:szCs w:val="24"/>
                      <w:lang w:val="vi-VN"/>
                    </w:rPr>
                    <w:lastRenderedPageBreak/>
                    <w:t>MRL (ppm)</w:t>
                  </w:r>
                  <w:r w:rsidRPr="00D80199">
                    <w:rPr>
                      <w:rFonts w:eastAsia="Times New Roman" w:cs="Times New Roman"/>
                      <w:bCs/>
                      <w:sz w:val="24"/>
                      <w:szCs w:val="24"/>
                      <w:vertAlign w:val="superscript"/>
                      <w:lang w:val="vi-VN"/>
                    </w:rPr>
                    <w:t>1</w:t>
                  </w:r>
                </w:p>
              </w:tc>
              <w:tc>
                <w:tcPr>
                  <w:tcW w:w="4395" w:type="dxa"/>
                </w:tcPr>
                <w:p w14:paraId="4E465191" w14:textId="77777777" w:rsidR="00D80199" w:rsidRPr="00D80199" w:rsidRDefault="00D80199" w:rsidP="00684ABF">
                  <w:pPr>
                    <w:spacing w:after="0" w:line="240" w:lineRule="auto"/>
                    <w:rPr>
                      <w:rFonts w:eastAsia="Times New Roman" w:cs="Times New Roman"/>
                      <w:bCs/>
                      <w:sz w:val="24"/>
                      <w:szCs w:val="24"/>
                    </w:rPr>
                  </w:pPr>
                  <w:r w:rsidRPr="00D80199">
                    <w:rPr>
                      <w:rFonts w:eastAsia="Times New Roman" w:cs="Times New Roman"/>
                      <w:bCs/>
                      <w:sz w:val="24"/>
                      <w:szCs w:val="24"/>
                      <w:lang w:val="vi-VN"/>
                    </w:rPr>
                    <w:t>Hàng hóa nông nghiệp thô (RAC) và/hoặc hàng hóa chế biến</w:t>
                  </w:r>
                </w:p>
              </w:tc>
            </w:tr>
            <w:tr w:rsidR="00D80199" w:rsidRPr="00D80199" w14:paraId="47CC11B4" w14:textId="77777777" w:rsidTr="00860DDD">
              <w:trPr>
                <w:trHeight w:val="291"/>
              </w:trPr>
              <w:tc>
                <w:tcPr>
                  <w:tcW w:w="1037" w:type="dxa"/>
                </w:tcPr>
                <w:p w14:paraId="6A232EA9" w14:textId="77777777"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sz w:val="24"/>
                      <w:szCs w:val="24"/>
                    </w:rPr>
                    <w:t>0,05                 </w:t>
                  </w:r>
                </w:p>
              </w:tc>
              <w:tc>
                <w:tcPr>
                  <w:tcW w:w="4395" w:type="dxa"/>
                </w:tcPr>
                <w:p w14:paraId="62C201CD" w14:textId="77777777" w:rsidR="00D80199" w:rsidRPr="00D80199" w:rsidRDefault="00D80199" w:rsidP="00684ABF">
                  <w:pPr>
                    <w:spacing w:after="0" w:line="240" w:lineRule="auto"/>
                    <w:rPr>
                      <w:rFonts w:eastAsiaTheme="majorEastAsia" w:cs="Times New Roman"/>
                      <w:color w:val="202124"/>
                      <w:sz w:val="24"/>
                      <w:szCs w:val="24"/>
                    </w:rPr>
                  </w:pPr>
                  <w:r w:rsidRPr="00D80199">
                    <w:rPr>
                      <w:rFonts w:eastAsia="Times New Roman" w:cs="Times New Roman"/>
                      <w:bCs/>
                      <w:sz w:val="24"/>
                      <w:szCs w:val="24"/>
                      <w:lang w:val="vi-VN"/>
                    </w:rPr>
                    <w:t>Đậu khô (</w:t>
                  </w:r>
                  <w:r w:rsidRPr="00D80199">
                    <w:rPr>
                      <w:rFonts w:eastAsia="Times New Roman" w:cs="Times New Roman"/>
                      <w:bCs/>
                      <w:i/>
                      <w:iCs/>
                      <w:sz w:val="24"/>
                      <w:szCs w:val="24"/>
                      <w:lang w:val="vi-VN"/>
                    </w:rPr>
                    <w:t>Phaseolus</w:t>
                  </w:r>
                  <w:r w:rsidRPr="00D80199">
                    <w:rPr>
                      <w:rFonts w:eastAsia="Times New Roman" w:cs="Times New Roman"/>
                      <w:bCs/>
                      <w:sz w:val="24"/>
                      <w:szCs w:val="24"/>
                      <w:lang w:val="vi-VN"/>
                    </w:rPr>
                    <w:t xml:space="preserve"> spp.)</w:t>
                  </w:r>
                  <w:r w:rsidRPr="00D80199">
                    <w:rPr>
                      <w:rFonts w:eastAsia="Times New Roman" w:cs="Times New Roman"/>
                      <w:bCs/>
                      <w:sz w:val="24"/>
                      <w:szCs w:val="24"/>
                      <w:vertAlign w:val="superscript"/>
                      <w:lang w:val="vi-VN"/>
                    </w:rPr>
                    <w:t>2</w:t>
                  </w:r>
                  <w:r w:rsidRPr="00D80199">
                    <w:rPr>
                      <w:rFonts w:eastAsia="Times New Roman" w:cs="Times New Roman"/>
                      <w:bCs/>
                      <w:sz w:val="24"/>
                      <w:szCs w:val="24"/>
                      <w:lang w:val="vi-VN"/>
                    </w:rPr>
                    <w:t xml:space="preserve"> bao gồm: đậu đen khô, đậu Cranberry khô, đậu khô, Đậu răng ngựa khô, Đậu cô ve khô, đậu xanh khô, đậu trắng khô, đậu lima khô, đậu hồng khô đậu, đậu pinto khô, đậu đỏ khô, đậu đỏ Scarlet khô, đậu tepary khô và đậu vàng khô</w:t>
                  </w:r>
                </w:p>
              </w:tc>
            </w:tr>
          </w:tbl>
          <w:p w14:paraId="7AD0065F" w14:textId="77777777"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sz w:val="24"/>
                <w:szCs w:val="24"/>
                <w:vertAlign w:val="superscript"/>
              </w:rPr>
              <w:t>1</w:t>
            </w:r>
            <w:r w:rsidRPr="00D80199">
              <w:rPr>
                <w:rFonts w:eastAsia="Times New Roman" w:cs="Times New Roman"/>
                <w:sz w:val="24"/>
                <w:szCs w:val="24"/>
              </w:rPr>
              <w:t xml:space="preserve"> ppm = </w:t>
            </w:r>
            <w:r w:rsidRPr="00D80199">
              <w:rPr>
                <w:rFonts w:eastAsia="Times New Roman" w:cs="Times New Roman"/>
                <w:sz w:val="24"/>
                <w:szCs w:val="24"/>
                <w:lang w:val="vi-VN"/>
              </w:rPr>
              <w:t>phần triệu</w:t>
            </w:r>
          </w:p>
          <w:p w14:paraId="19915E81"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vertAlign w:val="superscript"/>
              </w:rPr>
              <w:t>2</w:t>
            </w:r>
            <w:r w:rsidRPr="00D80199">
              <w:rPr>
                <w:rFonts w:eastAsia="Times New Roman" w:cs="Times New Roman"/>
                <w:sz w:val="24"/>
                <w:szCs w:val="24"/>
              </w:rPr>
              <w:t xml:space="preserve"> Đậu thận khô và đậu navy khô không được áp dụng trong dự thảo này vì MRL là 0,05 ppm đã được thiết lập cho những mặt hàng này.</w:t>
            </w:r>
          </w:p>
          <w:p w14:paraId="1D233C2D" w14:textId="1B88FCDE" w:rsidR="00D80199" w:rsidRPr="00D80199" w:rsidRDefault="00D80199" w:rsidP="0068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lang w:val="vi-VN"/>
              </w:rPr>
            </w:pPr>
          </w:p>
        </w:tc>
      </w:tr>
      <w:tr w:rsidR="00D80199" w:rsidRPr="00D80199" w14:paraId="418E19AC" w14:textId="77777777" w:rsidTr="00684ABF">
        <w:trPr>
          <w:trHeight w:val="1505"/>
        </w:trPr>
        <w:tc>
          <w:tcPr>
            <w:tcW w:w="704" w:type="dxa"/>
            <w:vAlign w:val="center"/>
          </w:tcPr>
          <w:p w14:paraId="7EAD5A27" w14:textId="71F3353C"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lastRenderedPageBreak/>
              <w:t>53</w:t>
            </w:r>
          </w:p>
        </w:tc>
        <w:tc>
          <w:tcPr>
            <w:tcW w:w="2268" w:type="dxa"/>
            <w:vAlign w:val="center"/>
          </w:tcPr>
          <w:p w14:paraId="5B688E44" w14:textId="3F7E056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G/SPS/N/CAN/1516</w:t>
            </w:r>
          </w:p>
        </w:tc>
        <w:tc>
          <w:tcPr>
            <w:tcW w:w="992" w:type="dxa"/>
            <w:vAlign w:val="center"/>
          </w:tcPr>
          <w:p w14:paraId="5526A988" w14:textId="23F8ADB2"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4742B6A6" w14:textId="3F306B59"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Canada</w:t>
            </w:r>
          </w:p>
        </w:tc>
        <w:tc>
          <w:tcPr>
            <w:tcW w:w="1276" w:type="dxa"/>
            <w:vAlign w:val="center"/>
          </w:tcPr>
          <w:p w14:paraId="6565DBE3" w14:textId="04CE7E49"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03/7/2023</w:t>
            </w:r>
          </w:p>
        </w:tc>
        <w:tc>
          <w:tcPr>
            <w:tcW w:w="3260" w:type="dxa"/>
          </w:tcPr>
          <w:p w14:paraId="0FB18EA6" w14:textId="2FA972BE" w:rsidR="00D80199" w:rsidRPr="00D80199" w:rsidRDefault="0002602F" w:rsidP="002D0465">
            <w:pPr>
              <w:spacing w:after="0" w:line="240" w:lineRule="auto"/>
              <w:rPr>
                <w:rFonts w:eastAsia="Times New Roman" w:cs="Times New Roman"/>
                <w:sz w:val="24"/>
                <w:szCs w:val="24"/>
              </w:rPr>
            </w:pPr>
            <w:hyperlink r:id="rId10" w:history="1">
              <w:r w:rsidR="00D80199" w:rsidRPr="00D80199">
                <w:rPr>
                  <w:rFonts w:eastAsia="Times New Roman" w:cs="Times New Roman"/>
                  <w:sz w:val="24"/>
                  <w:szCs w:val="24"/>
                </w:rPr>
                <w:t>Giới hạn dư lượng tối đa được đề xuất: Ethalfluralin (PMRL2023-28).</w:t>
              </w:r>
            </w:hyperlink>
          </w:p>
        </w:tc>
        <w:tc>
          <w:tcPr>
            <w:tcW w:w="5776" w:type="dxa"/>
          </w:tcPr>
          <w:p w14:paraId="2BB16891" w14:textId="77777777" w:rsidR="00D80199" w:rsidRPr="00D80199" w:rsidRDefault="00D80199" w:rsidP="00684ABF">
            <w:pPr>
              <w:spacing w:after="0" w:line="240" w:lineRule="auto"/>
              <w:rPr>
                <w:rFonts w:eastAsia="Times New Roman" w:cs="Times New Roman"/>
                <w:sz w:val="24"/>
                <w:szCs w:val="24"/>
                <w:vertAlign w:val="superscript"/>
              </w:rPr>
            </w:pPr>
            <w:r w:rsidRPr="00D80199">
              <w:rPr>
                <w:rFonts w:eastAsia="Times New Roman" w:cs="Times New Roman"/>
                <w:sz w:val="24"/>
                <w:szCs w:val="24"/>
              </w:rPr>
              <w:t>T</w:t>
            </w:r>
            <w:r w:rsidRPr="00D80199">
              <w:rPr>
                <w:rFonts w:eastAsia="Times New Roman" w:cs="Times New Roman"/>
                <w:sz w:val="24"/>
                <w:szCs w:val="24"/>
                <w:lang w:val="vi-VN"/>
              </w:rPr>
              <w:t xml:space="preserve">ài liệu được thông báo PMRL2023-34 là tham </w:t>
            </w:r>
            <w:r w:rsidRPr="00D80199">
              <w:rPr>
                <w:rFonts w:eastAsia="Times New Roman" w:cs="Times New Roman"/>
                <w:sz w:val="24"/>
                <w:szCs w:val="24"/>
              </w:rPr>
              <w:t>vấn</w:t>
            </w:r>
            <w:r w:rsidRPr="00D80199">
              <w:rPr>
                <w:rFonts w:eastAsia="Times New Roman" w:cs="Times New Roman"/>
                <w:sz w:val="24"/>
                <w:szCs w:val="24"/>
                <w:lang w:val="vi-VN"/>
              </w:rPr>
              <w:t xml:space="preserve"> về giới hạn dư lượng tối đa được liệt kê (MRL) đối với fludioxonil đã được đề xuất bởi Cơ quan quản lý quản lý dịch hại của Bộ Y tế Canada (PMRA):</w:t>
            </w:r>
            <w:r w:rsidRPr="00D80199">
              <w:rPr>
                <w:rFonts w:eastAsia="Times New Roman" w:cs="Times New Roman"/>
                <w:sz w:val="24"/>
                <w:szCs w:val="24"/>
                <w:vertAlign w:val="superscript"/>
              </w:rPr>
              <w:t xml:space="preserve"> </w:t>
            </w:r>
          </w:p>
          <w:tbl>
            <w:tblPr>
              <w:tblStyle w:val="TableGrid"/>
              <w:tblW w:w="0" w:type="auto"/>
              <w:tblLayout w:type="fixed"/>
              <w:tblLook w:val="04A0" w:firstRow="1" w:lastRow="0" w:firstColumn="1" w:lastColumn="0" w:noHBand="0" w:noVBand="1"/>
            </w:tblPr>
            <w:tblGrid>
              <w:gridCol w:w="885"/>
              <w:gridCol w:w="4253"/>
            </w:tblGrid>
            <w:tr w:rsidR="00D80199" w:rsidRPr="00D80199" w14:paraId="148922C0" w14:textId="77777777" w:rsidTr="00377241">
              <w:tc>
                <w:tcPr>
                  <w:tcW w:w="885" w:type="dxa"/>
                </w:tcPr>
                <w:p w14:paraId="50055788" w14:textId="77777777" w:rsidR="00D80199" w:rsidRPr="00D80199" w:rsidRDefault="00D80199" w:rsidP="00684ABF">
                  <w:pPr>
                    <w:spacing w:after="0" w:line="240" w:lineRule="auto"/>
                    <w:rPr>
                      <w:rFonts w:eastAsia="Times New Roman" w:cs="Times New Roman"/>
                      <w:bCs/>
                      <w:sz w:val="24"/>
                      <w:szCs w:val="24"/>
                    </w:rPr>
                  </w:pPr>
                  <w:r w:rsidRPr="00D80199">
                    <w:rPr>
                      <w:rFonts w:eastAsia="Times New Roman" w:cs="Times New Roman"/>
                      <w:bCs/>
                      <w:sz w:val="24"/>
                      <w:szCs w:val="24"/>
                      <w:lang w:val="vi-VN"/>
                    </w:rPr>
                    <w:t>MRL (ppm)</w:t>
                  </w:r>
                  <w:r w:rsidRPr="00D80199">
                    <w:rPr>
                      <w:rFonts w:eastAsia="Times New Roman" w:cs="Times New Roman"/>
                      <w:bCs/>
                      <w:sz w:val="24"/>
                      <w:szCs w:val="24"/>
                      <w:vertAlign w:val="superscript"/>
                      <w:lang w:val="vi-VN"/>
                    </w:rPr>
                    <w:t>1</w:t>
                  </w:r>
                </w:p>
              </w:tc>
              <w:tc>
                <w:tcPr>
                  <w:tcW w:w="4253" w:type="dxa"/>
                </w:tcPr>
                <w:p w14:paraId="77FBDE39" w14:textId="77777777" w:rsidR="00D80199" w:rsidRPr="00D80199" w:rsidRDefault="00D80199" w:rsidP="00684ABF">
                  <w:pPr>
                    <w:spacing w:after="0" w:line="240" w:lineRule="auto"/>
                    <w:rPr>
                      <w:rFonts w:eastAsia="Times New Roman" w:cs="Times New Roman"/>
                      <w:bCs/>
                      <w:sz w:val="24"/>
                      <w:szCs w:val="24"/>
                    </w:rPr>
                  </w:pPr>
                  <w:r w:rsidRPr="00D80199">
                    <w:rPr>
                      <w:rFonts w:eastAsia="Times New Roman" w:cs="Times New Roman"/>
                      <w:bCs/>
                      <w:sz w:val="24"/>
                      <w:szCs w:val="24"/>
                      <w:lang w:val="vi-VN"/>
                    </w:rPr>
                    <w:t>Hàng hóa nông nghiệp thô (RAC) và/hoặc hàng hóa chế biến</w:t>
                  </w:r>
                </w:p>
              </w:tc>
            </w:tr>
            <w:tr w:rsidR="00D80199" w:rsidRPr="00D80199" w14:paraId="1451D5C3" w14:textId="77777777" w:rsidTr="00377241">
              <w:trPr>
                <w:trHeight w:val="461"/>
              </w:trPr>
              <w:tc>
                <w:tcPr>
                  <w:tcW w:w="885" w:type="dxa"/>
                </w:tcPr>
                <w:p w14:paraId="6C06E4E8" w14:textId="77777777"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sz w:val="24"/>
                      <w:szCs w:val="24"/>
                    </w:rPr>
                    <w:t xml:space="preserve">0,05     </w:t>
                  </w:r>
                </w:p>
              </w:tc>
              <w:tc>
                <w:tcPr>
                  <w:tcW w:w="4253" w:type="dxa"/>
                </w:tcPr>
                <w:p w14:paraId="5F888B38" w14:textId="77777777" w:rsidR="00D80199" w:rsidRPr="00D80199" w:rsidRDefault="00D80199" w:rsidP="00684ABF">
                  <w:pPr>
                    <w:spacing w:after="0" w:line="240" w:lineRule="auto"/>
                    <w:rPr>
                      <w:rFonts w:eastAsia="Times New Roman" w:cs="Times New Roman"/>
                      <w:sz w:val="24"/>
                      <w:szCs w:val="24"/>
                      <w:vertAlign w:val="superscript"/>
                    </w:rPr>
                  </w:pPr>
                  <w:r w:rsidRPr="00D80199">
                    <w:rPr>
                      <w:rFonts w:eastAsia="Times New Roman" w:cs="Times New Roman"/>
                      <w:bCs/>
                      <w:sz w:val="24"/>
                      <w:szCs w:val="24"/>
                      <w:lang w:val="vi-VN"/>
                    </w:rPr>
                    <w:t>Cây cúc vu (Jerusalem artichokes)</w:t>
                  </w:r>
                </w:p>
              </w:tc>
            </w:tr>
          </w:tbl>
          <w:p w14:paraId="22825B54"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vertAlign w:val="superscript"/>
              </w:rPr>
              <w:t>1</w:t>
            </w:r>
            <w:r w:rsidRPr="00D80199">
              <w:rPr>
                <w:rFonts w:eastAsia="Times New Roman" w:cs="Times New Roman"/>
                <w:sz w:val="24"/>
                <w:szCs w:val="24"/>
              </w:rPr>
              <w:t xml:space="preserve"> ppm = </w:t>
            </w:r>
            <w:r w:rsidRPr="00D80199">
              <w:rPr>
                <w:rFonts w:eastAsia="Times New Roman" w:cs="Times New Roman"/>
                <w:sz w:val="24"/>
                <w:szCs w:val="24"/>
                <w:lang w:val="vi-VN"/>
              </w:rPr>
              <w:t>phần triệu</w:t>
            </w:r>
          </w:p>
          <w:p w14:paraId="23A9BB95" w14:textId="12A3A9AF" w:rsidR="00D80199" w:rsidRPr="00D80199" w:rsidRDefault="00D80199" w:rsidP="00684ABF">
            <w:pPr>
              <w:spacing w:after="0" w:line="240" w:lineRule="auto"/>
              <w:rPr>
                <w:rFonts w:eastAsia="Times New Roman" w:cs="Times New Roman"/>
                <w:sz w:val="24"/>
                <w:szCs w:val="24"/>
                <w:lang w:val="vi-VN"/>
              </w:rPr>
            </w:pPr>
          </w:p>
        </w:tc>
      </w:tr>
      <w:tr w:rsidR="00D80199" w:rsidRPr="00D80199" w14:paraId="63D9486F" w14:textId="77777777" w:rsidTr="00684ABF">
        <w:tc>
          <w:tcPr>
            <w:tcW w:w="704" w:type="dxa"/>
            <w:vAlign w:val="center"/>
          </w:tcPr>
          <w:p w14:paraId="037BAD76" w14:textId="1A4E39C2"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54</w:t>
            </w:r>
          </w:p>
        </w:tc>
        <w:tc>
          <w:tcPr>
            <w:tcW w:w="2268" w:type="dxa"/>
            <w:vAlign w:val="center"/>
          </w:tcPr>
          <w:p w14:paraId="3ABA3067" w14:textId="7316680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G/SPS/N/USA/3398</w:t>
            </w:r>
          </w:p>
        </w:tc>
        <w:tc>
          <w:tcPr>
            <w:tcW w:w="992" w:type="dxa"/>
            <w:vAlign w:val="center"/>
          </w:tcPr>
          <w:p w14:paraId="13DFC386" w14:textId="7BEE56E7"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0A5CB8EF" w14:textId="76E22C14"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Hoa Kỳ</w:t>
            </w:r>
          </w:p>
        </w:tc>
        <w:tc>
          <w:tcPr>
            <w:tcW w:w="1276" w:type="dxa"/>
            <w:vAlign w:val="center"/>
          </w:tcPr>
          <w:p w14:paraId="222F66B8" w14:textId="726C4F3F"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30/6/2023</w:t>
            </w:r>
          </w:p>
        </w:tc>
        <w:tc>
          <w:tcPr>
            <w:tcW w:w="3260" w:type="dxa"/>
          </w:tcPr>
          <w:p w14:paraId="0F8455AC" w14:textId="03C50A6B" w:rsidR="00D80199" w:rsidRPr="00D80199" w:rsidRDefault="00D80199" w:rsidP="002D0465">
            <w:pPr>
              <w:spacing w:after="0" w:line="240" w:lineRule="auto"/>
              <w:rPr>
                <w:rFonts w:eastAsia="Times New Roman" w:cs="Times New Roman"/>
                <w:sz w:val="24"/>
                <w:szCs w:val="24"/>
              </w:rPr>
            </w:pPr>
            <w:r w:rsidRPr="00D80199">
              <w:rPr>
                <w:rFonts w:eastAsia="Times New Roman" w:cs="Times New Roman"/>
                <w:sz w:val="24"/>
                <w:szCs w:val="24"/>
              </w:rPr>
              <w:t>Tiếp nhận một số đơn kiến nghị về dư lượng hóa chất thuốc trừ sâu trong hoặc trên các loại hàng hóa khác nhau. Thông báo nộp đơn kiến nghị và yêu cầu cho ý kiến.</w:t>
            </w:r>
          </w:p>
        </w:tc>
        <w:tc>
          <w:tcPr>
            <w:tcW w:w="5776" w:type="dxa"/>
          </w:tcPr>
          <w:p w14:paraId="189694DB" w14:textId="392D4B1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rPr>
              <w:t>Tài liệu này thông báo rằng Cơ quan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D80199" w:rsidRPr="00D80199" w14:paraId="505BE01B" w14:textId="77777777" w:rsidTr="00684ABF">
        <w:tc>
          <w:tcPr>
            <w:tcW w:w="704" w:type="dxa"/>
            <w:vAlign w:val="center"/>
          </w:tcPr>
          <w:p w14:paraId="21BCB0FA" w14:textId="460A7DCD"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55</w:t>
            </w:r>
          </w:p>
        </w:tc>
        <w:tc>
          <w:tcPr>
            <w:tcW w:w="2268" w:type="dxa"/>
            <w:vAlign w:val="center"/>
          </w:tcPr>
          <w:p w14:paraId="5EDE3AD0" w14:textId="25D207DB"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G/SPS/N/USA/3397</w:t>
            </w:r>
          </w:p>
        </w:tc>
        <w:tc>
          <w:tcPr>
            <w:tcW w:w="992" w:type="dxa"/>
            <w:vAlign w:val="center"/>
          </w:tcPr>
          <w:p w14:paraId="0E832F28" w14:textId="377BEE87"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59B4D318" w14:textId="7E51A73D"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Hoa Kỳ</w:t>
            </w:r>
          </w:p>
        </w:tc>
        <w:tc>
          <w:tcPr>
            <w:tcW w:w="1276" w:type="dxa"/>
            <w:vAlign w:val="center"/>
          </w:tcPr>
          <w:p w14:paraId="09131717" w14:textId="49DC806E"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30/6/2023</w:t>
            </w:r>
          </w:p>
        </w:tc>
        <w:tc>
          <w:tcPr>
            <w:tcW w:w="3260" w:type="dxa"/>
          </w:tcPr>
          <w:p w14:paraId="3C6978E4" w14:textId="185F87A8" w:rsidR="00D80199" w:rsidRPr="00D80199" w:rsidRDefault="00D80199" w:rsidP="002D0465">
            <w:pPr>
              <w:spacing w:after="0" w:line="240" w:lineRule="auto"/>
              <w:rPr>
                <w:rFonts w:eastAsia="Times New Roman" w:cs="Times New Roman"/>
                <w:sz w:val="24"/>
                <w:szCs w:val="24"/>
              </w:rPr>
            </w:pPr>
            <w:r w:rsidRPr="00D80199">
              <w:rPr>
                <w:rFonts w:eastAsia="Times New Roman" w:cs="Times New Roman"/>
                <w:sz w:val="24"/>
                <w:szCs w:val="24"/>
              </w:rPr>
              <w:t>Phèn nhôm (O-ethylphosphonat). Dung sai thuốc trừ sâu. Quy tắc cuối cùng.</w:t>
            </w:r>
          </w:p>
        </w:tc>
        <w:tc>
          <w:tcPr>
            <w:tcW w:w="5776" w:type="dxa"/>
          </w:tcPr>
          <w:p w14:paraId="7EDF1CAC" w14:textId="23E3EEE1" w:rsidR="00D80199" w:rsidRPr="00D80199" w:rsidRDefault="00D80199" w:rsidP="00684ABF">
            <w:pPr>
              <w:spacing w:after="0" w:line="240" w:lineRule="auto"/>
              <w:rPr>
                <w:rFonts w:eastAsia="Times New Roman" w:cs="Times New Roman"/>
                <w:b/>
                <w:sz w:val="24"/>
                <w:szCs w:val="24"/>
                <w:lang w:val="vi-VN"/>
              </w:rPr>
            </w:pPr>
            <w:r w:rsidRPr="00D80199">
              <w:rPr>
                <w:rFonts w:eastAsia="Times New Roman" w:cs="Times New Roman"/>
                <w:sz w:val="24"/>
                <w:szCs w:val="24"/>
              </w:rPr>
              <w:t xml:space="preserve">Dung sai được thiết lập đối với dư lượng của thuốc diệt nấm </w:t>
            </w:r>
            <w:r w:rsidRPr="00D80199">
              <w:rPr>
                <w:rFonts w:cs="Times New Roman"/>
                <w:sz w:val="24"/>
                <w:szCs w:val="24"/>
              </w:rPr>
              <w:t>aluminum tris</w:t>
            </w:r>
            <w:r w:rsidRPr="00D80199">
              <w:rPr>
                <w:rFonts w:eastAsia="Times New Roman" w:cs="Times New Roman"/>
                <w:sz w:val="24"/>
                <w:szCs w:val="24"/>
              </w:rPr>
              <w:t xml:space="preserve"> (</w:t>
            </w:r>
            <w:r w:rsidRPr="00D80199">
              <w:rPr>
                <w:rFonts w:eastAsia="Times New Roman" w:cs="Times New Roman"/>
                <w:i/>
                <w:iCs/>
                <w:sz w:val="24"/>
                <w:szCs w:val="24"/>
              </w:rPr>
              <w:t>O-ethylphosphonate</w:t>
            </w:r>
            <w:r w:rsidRPr="00D80199">
              <w:rPr>
                <w:rFonts w:eastAsia="Times New Roman" w:cs="Times New Roman"/>
                <w:sz w:val="24"/>
                <w:szCs w:val="24"/>
              </w:rPr>
              <w:t>), bao gồm các chất chuyển hóa và phân hủy của nó trong các sản phẩm rau củ và quả.</w:t>
            </w:r>
          </w:p>
        </w:tc>
      </w:tr>
      <w:tr w:rsidR="00D80199" w:rsidRPr="00D80199" w14:paraId="4ACA40B7" w14:textId="77777777" w:rsidTr="00684ABF">
        <w:tc>
          <w:tcPr>
            <w:tcW w:w="704" w:type="dxa"/>
            <w:vAlign w:val="center"/>
          </w:tcPr>
          <w:p w14:paraId="6FB13BC1" w14:textId="1B88EF67"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lastRenderedPageBreak/>
              <w:t>56</w:t>
            </w:r>
          </w:p>
        </w:tc>
        <w:tc>
          <w:tcPr>
            <w:tcW w:w="2268" w:type="dxa"/>
            <w:vAlign w:val="center"/>
          </w:tcPr>
          <w:p w14:paraId="7D4E540B" w14:textId="6B060D0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G/SPS/N/USA/3395</w:t>
            </w:r>
          </w:p>
        </w:tc>
        <w:tc>
          <w:tcPr>
            <w:tcW w:w="992" w:type="dxa"/>
            <w:vAlign w:val="center"/>
          </w:tcPr>
          <w:p w14:paraId="40FB30CB" w14:textId="2CB47D4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7F8BACE4" w14:textId="667D7930"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Hoa Kỳ</w:t>
            </w:r>
          </w:p>
        </w:tc>
        <w:tc>
          <w:tcPr>
            <w:tcW w:w="1276" w:type="dxa"/>
            <w:vAlign w:val="center"/>
          </w:tcPr>
          <w:p w14:paraId="2C749C2B" w14:textId="4D0B5344"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30/6/2023</w:t>
            </w:r>
          </w:p>
        </w:tc>
        <w:tc>
          <w:tcPr>
            <w:tcW w:w="3260" w:type="dxa"/>
          </w:tcPr>
          <w:p w14:paraId="1097E27C" w14:textId="2618E84E" w:rsidR="00D80199" w:rsidRPr="00D80199" w:rsidRDefault="00D80199" w:rsidP="002D0465">
            <w:pPr>
              <w:spacing w:after="0" w:line="240" w:lineRule="auto"/>
              <w:rPr>
                <w:rFonts w:eastAsia="Times New Roman" w:cs="Times New Roman"/>
                <w:sz w:val="24"/>
                <w:szCs w:val="24"/>
              </w:rPr>
            </w:pPr>
            <w:r w:rsidRPr="00D80199">
              <w:rPr>
                <w:rFonts w:eastAsia="Times New Roman" w:cs="Times New Roman"/>
                <w:sz w:val="24"/>
                <w:szCs w:val="24"/>
              </w:rPr>
              <w:t>Sulfoxaflor; Dung sai thuốc trừ sâu. Quy tắc cuối cùng.</w:t>
            </w:r>
          </w:p>
        </w:tc>
        <w:tc>
          <w:tcPr>
            <w:tcW w:w="5776" w:type="dxa"/>
          </w:tcPr>
          <w:p w14:paraId="45438821" w14:textId="7C1C1C58"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rPr>
              <w:t>Quy định này thiết lập mức cho phép đối với dư lượng sulfoxaflor mức 0.3 trong hoặc trên cà phê hạt (green bean)</w:t>
            </w:r>
          </w:p>
        </w:tc>
      </w:tr>
      <w:tr w:rsidR="00D80199" w:rsidRPr="00D80199" w14:paraId="220EA1FB" w14:textId="77777777" w:rsidTr="00684ABF">
        <w:tc>
          <w:tcPr>
            <w:tcW w:w="704" w:type="dxa"/>
            <w:vAlign w:val="center"/>
          </w:tcPr>
          <w:p w14:paraId="4C218771" w14:textId="6F54F24B"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57</w:t>
            </w:r>
          </w:p>
        </w:tc>
        <w:tc>
          <w:tcPr>
            <w:tcW w:w="2268" w:type="dxa"/>
            <w:vAlign w:val="center"/>
          </w:tcPr>
          <w:p w14:paraId="3D55E786" w14:textId="6D01DAE7"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G/SPS/N/USA/3394</w:t>
            </w:r>
          </w:p>
        </w:tc>
        <w:tc>
          <w:tcPr>
            <w:tcW w:w="992" w:type="dxa"/>
            <w:vAlign w:val="center"/>
          </w:tcPr>
          <w:p w14:paraId="239FC19E" w14:textId="24274A64"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42D39E3E" w14:textId="2E97B08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Hoa Kỳ</w:t>
            </w:r>
          </w:p>
        </w:tc>
        <w:tc>
          <w:tcPr>
            <w:tcW w:w="1276" w:type="dxa"/>
            <w:vAlign w:val="center"/>
          </w:tcPr>
          <w:p w14:paraId="4B6A942D" w14:textId="1C710B30"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30/6/2023</w:t>
            </w:r>
          </w:p>
        </w:tc>
        <w:tc>
          <w:tcPr>
            <w:tcW w:w="3260" w:type="dxa"/>
          </w:tcPr>
          <w:p w14:paraId="52C37284" w14:textId="68162C28" w:rsidR="00D80199" w:rsidRPr="00D80199" w:rsidRDefault="00D80199" w:rsidP="002D0465">
            <w:pPr>
              <w:spacing w:after="0" w:line="240" w:lineRule="auto"/>
              <w:rPr>
                <w:rFonts w:eastAsia="Times New Roman" w:cs="Times New Roman"/>
                <w:sz w:val="24"/>
                <w:szCs w:val="24"/>
              </w:rPr>
            </w:pPr>
            <w:r w:rsidRPr="00D80199">
              <w:rPr>
                <w:rFonts w:eastAsia="Times New Roman" w:cs="Times New Roman"/>
                <w:sz w:val="24"/>
                <w:szCs w:val="24"/>
              </w:rPr>
              <w:t>Glufosinat; Dung sai thuốc trừ sâu. Quy tắc cuối cùng</w:t>
            </w:r>
          </w:p>
        </w:tc>
        <w:tc>
          <w:tcPr>
            <w:tcW w:w="5776" w:type="dxa"/>
          </w:tcPr>
          <w:p w14:paraId="2F0D0892" w14:textId="29EAC68C" w:rsidR="00D80199" w:rsidRPr="00D80199" w:rsidRDefault="00D80199" w:rsidP="00684ABF">
            <w:pPr>
              <w:spacing w:after="0" w:line="240" w:lineRule="auto"/>
              <w:rPr>
                <w:rFonts w:cs="Times New Roman"/>
                <w:sz w:val="24"/>
                <w:szCs w:val="24"/>
                <w:lang w:val="vi-VN"/>
              </w:rPr>
            </w:pPr>
            <w:r w:rsidRPr="00D80199">
              <w:rPr>
                <w:rFonts w:eastAsia="Times New Roman" w:cs="Times New Roman"/>
                <w:sz w:val="24"/>
                <w:szCs w:val="24"/>
              </w:rPr>
              <w:t>Quy định này thiết lập mức dung sai đối với dư lượng glufosinate trong hoặc trên quả nhiệt đới và cận nhiệt đới, quả có kích thước trung bình đến lớn, vỏ ăn được, phân nhóm 23B; nhiệt đới và cận nhiệt đới, quả có kích thước trung bình đến lớn, nhẵn, vỏ không ăn được, phân nhóm 24B; và quả nhiệt đới và cận nhiệt đới, quả nhỏ, không ăn được vỏ, phân nhóm 24A. Quy định cũng thiết lập các dung sai trong hoặc trên cỏ, cỏ thức ăn cho xúc vật, cỏ khô.</w:t>
            </w:r>
          </w:p>
        </w:tc>
      </w:tr>
      <w:tr w:rsidR="00D80199" w:rsidRPr="00D80199" w14:paraId="6D8B465A" w14:textId="77777777" w:rsidTr="00684ABF">
        <w:trPr>
          <w:trHeight w:val="2213"/>
        </w:trPr>
        <w:tc>
          <w:tcPr>
            <w:tcW w:w="704" w:type="dxa"/>
            <w:vAlign w:val="center"/>
          </w:tcPr>
          <w:p w14:paraId="2668E4F7" w14:textId="28E02A13"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58</w:t>
            </w:r>
          </w:p>
        </w:tc>
        <w:tc>
          <w:tcPr>
            <w:tcW w:w="2268" w:type="dxa"/>
            <w:vAlign w:val="center"/>
          </w:tcPr>
          <w:p w14:paraId="212495D9" w14:textId="6F84CBB4"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G/SPS/N/USA/3393</w:t>
            </w:r>
          </w:p>
        </w:tc>
        <w:tc>
          <w:tcPr>
            <w:tcW w:w="992" w:type="dxa"/>
            <w:vAlign w:val="center"/>
          </w:tcPr>
          <w:p w14:paraId="13956F91" w14:textId="7223DA9B"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66E5B6F6" w14:textId="129C1F2C"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Hoa Kỳ</w:t>
            </w:r>
          </w:p>
        </w:tc>
        <w:tc>
          <w:tcPr>
            <w:tcW w:w="1276" w:type="dxa"/>
            <w:vAlign w:val="center"/>
          </w:tcPr>
          <w:p w14:paraId="15A8D86E" w14:textId="4FE2293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30/6/2023</w:t>
            </w:r>
          </w:p>
        </w:tc>
        <w:tc>
          <w:tcPr>
            <w:tcW w:w="3260" w:type="dxa"/>
          </w:tcPr>
          <w:p w14:paraId="0983BE5E" w14:textId="606678CA" w:rsidR="00D80199" w:rsidRPr="00D80199" w:rsidRDefault="00D80199" w:rsidP="002D0465">
            <w:pPr>
              <w:spacing w:after="0" w:line="240" w:lineRule="auto"/>
              <w:rPr>
                <w:rFonts w:eastAsia="Times New Roman" w:cs="Times New Roman"/>
                <w:sz w:val="24"/>
                <w:szCs w:val="24"/>
                <w:lang w:val="vi-VN"/>
              </w:rPr>
            </w:pPr>
            <w:r w:rsidRPr="00D80199">
              <w:rPr>
                <w:rFonts w:eastAsia="Times New Roman" w:cs="Times New Roman"/>
                <w:sz w:val="24"/>
                <w:szCs w:val="24"/>
              </w:rPr>
              <w:t>Trifloxystrobin; Dung sai thuốc trừ sâu. Quy tắc cuối cùng</w:t>
            </w:r>
          </w:p>
        </w:tc>
        <w:tc>
          <w:tcPr>
            <w:tcW w:w="5776" w:type="dxa"/>
          </w:tcPr>
          <w:p w14:paraId="1E2ADDCA" w14:textId="406B6B9C"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rPr>
              <w:t>Quy định này thiết lập mức cho phép đối với dư lượng trifloxystrobin trong hoặc trên nhiều loại cây trồng</w:t>
            </w:r>
          </w:p>
        </w:tc>
      </w:tr>
      <w:tr w:rsidR="00D80199" w:rsidRPr="00D80199" w14:paraId="2A82DBEE" w14:textId="77777777" w:rsidTr="00684ABF">
        <w:tc>
          <w:tcPr>
            <w:tcW w:w="704" w:type="dxa"/>
            <w:vAlign w:val="center"/>
          </w:tcPr>
          <w:p w14:paraId="1316DED6" w14:textId="3ABAD413"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59</w:t>
            </w:r>
          </w:p>
        </w:tc>
        <w:tc>
          <w:tcPr>
            <w:tcW w:w="2268" w:type="dxa"/>
            <w:vAlign w:val="center"/>
          </w:tcPr>
          <w:p w14:paraId="6F6F8032" w14:textId="1074DA2B"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G/SPS/N/USA/3382</w:t>
            </w:r>
            <w:r w:rsidRPr="00D80199">
              <w:rPr>
                <w:rFonts w:eastAsia="Times New Roman" w:cs="Times New Roman"/>
                <w:sz w:val="24"/>
                <w:szCs w:val="24"/>
              </w:rPr>
              <w:br/>
              <w:t>/Add.1</w:t>
            </w:r>
          </w:p>
        </w:tc>
        <w:tc>
          <w:tcPr>
            <w:tcW w:w="992" w:type="dxa"/>
            <w:vAlign w:val="center"/>
          </w:tcPr>
          <w:p w14:paraId="2395F0CE" w14:textId="20D21922"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CT</w:t>
            </w:r>
          </w:p>
        </w:tc>
        <w:tc>
          <w:tcPr>
            <w:tcW w:w="1134" w:type="dxa"/>
            <w:vAlign w:val="center"/>
          </w:tcPr>
          <w:p w14:paraId="4A43E561" w14:textId="2032540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Hoa Kỳ</w:t>
            </w:r>
          </w:p>
        </w:tc>
        <w:tc>
          <w:tcPr>
            <w:tcW w:w="1276" w:type="dxa"/>
            <w:vAlign w:val="center"/>
          </w:tcPr>
          <w:p w14:paraId="29C38C36" w14:textId="1BF9361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30/6/2023</w:t>
            </w:r>
          </w:p>
        </w:tc>
        <w:tc>
          <w:tcPr>
            <w:tcW w:w="3260" w:type="dxa"/>
          </w:tcPr>
          <w:p w14:paraId="4DE6C284" w14:textId="0D7FD433" w:rsidR="00D80199" w:rsidRPr="00D80199" w:rsidRDefault="00D80199" w:rsidP="002D0465">
            <w:pPr>
              <w:spacing w:after="0" w:line="240" w:lineRule="auto"/>
              <w:rPr>
                <w:rFonts w:eastAsia="Times New Roman" w:cs="Times New Roman"/>
                <w:sz w:val="24"/>
                <w:szCs w:val="24"/>
              </w:rPr>
            </w:pPr>
            <w:r w:rsidRPr="00D80199">
              <w:rPr>
                <w:rFonts w:eastAsia="Times New Roman" w:cs="Times New Roman"/>
                <w:sz w:val="24"/>
                <w:szCs w:val="24"/>
              </w:rPr>
              <w:t>Kiến nghị</w:t>
            </w:r>
            <w:r w:rsidRPr="00D80199">
              <w:rPr>
                <w:rFonts w:eastAsia="Times New Roman" w:cs="Times New Roman"/>
                <w:sz w:val="24"/>
                <w:szCs w:val="24"/>
                <w:lang w:val="vi-VN"/>
              </w:rPr>
              <w:t xml:space="preserve"> phụ gia màu từ Quỹ bảo vệ môi trường, et al.; Yêu cầu Thu hồi Danh sách Phụ gia Màu để Sử dụng Titanium Dioxide trong Thực phẩm; Gia hạn thời gian nhận xét</w:t>
            </w:r>
          </w:p>
        </w:tc>
        <w:tc>
          <w:tcPr>
            <w:tcW w:w="5776" w:type="dxa"/>
          </w:tcPr>
          <w:p w14:paraId="1CEF1231"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 xml:space="preserve">Cơ quan Quản lý Thực phẩm và Dược phẩm (FDA) </w:t>
            </w:r>
            <w:r w:rsidRPr="00D80199">
              <w:rPr>
                <w:rFonts w:eastAsia="Times New Roman" w:cs="Times New Roman"/>
                <w:sz w:val="24"/>
                <w:szCs w:val="24"/>
              </w:rPr>
              <w:t>gia hạn</w:t>
            </w:r>
            <w:r w:rsidRPr="00D80199">
              <w:rPr>
                <w:rFonts w:eastAsia="Times New Roman" w:cs="Times New Roman"/>
                <w:sz w:val="24"/>
                <w:szCs w:val="24"/>
                <w:lang w:val="vi-VN"/>
              </w:rPr>
              <w:t xml:space="preserve"> thời gian </w:t>
            </w:r>
            <w:r w:rsidRPr="00D80199">
              <w:rPr>
                <w:rFonts w:eastAsia="Times New Roman" w:cs="Times New Roman"/>
                <w:sz w:val="24"/>
                <w:szCs w:val="24"/>
              </w:rPr>
              <w:t>góp ý</w:t>
            </w:r>
            <w:r w:rsidRPr="00D80199">
              <w:rPr>
                <w:rFonts w:eastAsia="Times New Roman" w:cs="Times New Roman"/>
                <w:sz w:val="24"/>
                <w:szCs w:val="24"/>
                <w:lang w:val="vi-VN"/>
              </w:rPr>
              <w:t xml:space="preserve"> đối với yêu cầu phụ gia </w:t>
            </w:r>
            <w:r w:rsidRPr="00D80199">
              <w:rPr>
                <w:rFonts w:eastAsia="Times New Roman" w:cs="Times New Roman"/>
                <w:sz w:val="24"/>
                <w:szCs w:val="24"/>
              </w:rPr>
              <w:t>tạo màu</w:t>
            </w:r>
            <w:r w:rsidRPr="00D80199">
              <w:rPr>
                <w:rFonts w:eastAsia="Times New Roman" w:cs="Times New Roman"/>
                <w:sz w:val="24"/>
                <w:szCs w:val="24"/>
                <w:lang w:val="vi-VN"/>
              </w:rPr>
              <w:t xml:space="preserve"> đã công bố thông báo về việc nộp đơn đăng ký trong Đăng ký Liên bang vào ngày 3 tháng 5 năm 2023. Trong thông báo, FDA đã yêu cầu </w:t>
            </w:r>
            <w:r w:rsidRPr="00D80199">
              <w:rPr>
                <w:rFonts w:eastAsia="Times New Roman" w:cs="Times New Roman"/>
                <w:sz w:val="24"/>
                <w:szCs w:val="24"/>
              </w:rPr>
              <w:t>góp ý</w:t>
            </w:r>
            <w:r w:rsidRPr="00D80199">
              <w:rPr>
                <w:rFonts w:eastAsia="Times New Roman" w:cs="Times New Roman"/>
                <w:sz w:val="24"/>
                <w:szCs w:val="24"/>
                <w:lang w:val="vi-VN"/>
              </w:rPr>
              <w:t xml:space="preserve"> về đơn kiện phụ gia màu đã nộp đệ trình bởi Quỹ Bảo vệ Môi trường, và cộng sự, đề xuất rằng FDA bãi bỏ quy định phụ gia tạo màu cung cấp cho việc sử dụng titan dioxit trong thực phẩm.</w:t>
            </w:r>
          </w:p>
          <w:p w14:paraId="1A999B93"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https://www.govinfo.gov/content/pkg/FR-2023-06-28/pdf/2023-13773.pdf</w:t>
            </w:r>
          </w:p>
          <w:p w14:paraId="11F20B9B" w14:textId="77777777"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sz w:val="24"/>
                <w:szCs w:val="24"/>
                <w:lang w:val="vi-VN"/>
              </w:rPr>
              <w:t>https://members.wto.org/crnattachments/2023/SPS/USA/23_10663_00_e.pdf</w:t>
            </w:r>
          </w:p>
          <w:p w14:paraId="473A8165" w14:textId="0DB3EB70" w:rsidR="00D80199" w:rsidRPr="00D80199" w:rsidRDefault="00D80199" w:rsidP="00684ABF">
            <w:pPr>
              <w:spacing w:after="0" w:line="240" w:lineRule="auto"/>
              <w:rPr>
                <w:rFonts w:cs="Times New Roman"/>
                <w:sz w:val="24"/>
                <w:szCs w:val="24"/>
                <w:lang w:val="vi-VN"/>
              </w:rPr>
            </w:pPr>
            <w:r w:rsidRPr="00D80199">
              <w:rPr>
                <w:rFonts w:eastAsia="Times New Roman" w:cs="Times New Roman"/>
                <w:sz w:val="24"/>
                <w:szCs w:val="24"/>
                <w:lang w:val="vi-VN"/>
              </w:rPr>
              <w:t xml:space="preserve">Phụ lục này liên quan: Sửa đổi </w:t>
            </w:r>
            <w:r w:rsidRPr="00D80199">
              <w:rPr>
                <w:rFonts w:eastAsia="Times New Roman" w:cs="Times New Roman"/>
                <w:sz w:val="24"/>
                <w:szCs w:val="24"/>
              </w:rPr>
              <w:t xml:space="preserve">thời hạn </w:t>
            </w:r>
            <w:r w:rsidRPr="00D80199">
              <w:rPr>
                <w:rFonts w:eastAsia="Times New Roman" w:cs="Times New Roman"/>
                <w:sz w:val="24"/>
                <w:szCs w:val="24"/>
                <w:lang w:val="vi-VN"/>
              </w:rPr>
              <w:t xml:space="preserve">ngày cuối cùng </w:t>
            </w:r>
            <w:r w:rsidRPr="00D80199">
              <w:rPr>
                <w:rFonts w:eastAsia="Times New Roman" w:cs="Times New Roman"/>
                <w:sz w:val="24"/>
                <w:szCs w:val="24"/>
              </w:rPr>
              <w:t>góp ý</w:t>
            </w:r>
          </w:p>
        </w:tc>
      </w:tr>
      <w:tr w:rsidR="00D80199" w:rsidRPr="00D80199" w14:paraId="7E2B4F77" w14:textId="77777777" w:rsidTr="00684ABF">
        <w:trPr>
          <w:trHeight w:val="795"/>
        </w:trPr>
        <w:tc>
          <w:tcPr>
            <w:tcW w:w="704" w:type="dxa"/>
            <w:vAlign w:val="center"/>
          </w:tcPr>
          <w:p w14:paraId="793C03F0" w14:textId="2C66A715"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60</w:t>
            </w:r>
          </w:p>
        </w:tc>
        <w:tc>
          <w:tcPr>
            <w:tcW w:w="2268" w:type="dxa"/>
            <w:vAlign w:val="center"/>
          </w:tcPr>
          <w:p w14:paraId="0E6FFD29" w14:textId="43ED69A9"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G/SPS/N/CAN/1515</w:t>
            </w:r>
          </w:p>
        </w:tc>
        <w:tc>
          <w:tcPr>
            <w:tcW w:w="992" w:type="dxa"/>
            <w:vAlign w:val="center"/>
          </w:tcPr>
          <w:p w14:paraId="794FC1D1" w14:textId="12CE592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03CB6A69" w14:textId="3BBFF51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Canada</w:t>
            </w:r>
          </w:p>
        </w:tc>
        <w:tc>
          <w:tcPr>
            <w:tcW w:w="1276" w:type="dxa"/>
            <w:vAlign w:val="center"/>
          </w:tcPr>
          <w:p w14:paraId="2DBDFECF" w14:textId="4E551E79"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30/6/2023</w:t>
            </w:r>
          </w:p>
        </w:tc>
        <w:tc>
          <w:tcPr>
            <w:tcW w:w="3260" w:type="dxa"/>
          </w:tcPr>
          <w:p w14:paraId="6CE51BAB" w14:textId="49EDF22B" w:rsidR="00D80199" w:rsidRPr="00D80199" w:rsidRDefault="00D80199" w:rsidP="002D0465">
            <w:pPr>
              <w:spacing w:after="0" w:line="240" w:lineRule="auto"/>
              <w:rPr>
                <w:rFonts w:eastAsia="Times New Roman" w:cs="Times New Roman"/>
                <w:sz w:val="24"/>
                <w:szCs w:val="24"/>
              </w:rPr>
            </w:pPr>
            <w:r w:rsidRPr="00D80199">
              <w:rPr>
                <w:rFonts w:eastAsia="Times New Roman" w:cs="Times New Roman"/>
                <w:sz w:val="24"/>
                <w:szCs w:val="24"/>
              </w:rPr>
              <w:t>Đ</w:t>
            </w:r>
            <w:r w:rsidRPr="00D80199">
              <w:rPr>
                <w:rFonts w:eastAsia="Times New Roman" w:cs="Times New Roman"/>
                <w:sz w:val="24"/>
                <w:szCs w:val="24"/>
                <w:lang w:val="vi-VN"/>
              </w:rPr>
              <w:t>ề xuất</w:t>
            </w:r>
            <w:r w:rsidRPr="00D80199">
              <w:rPr>
                <w:rFonts w:eastAsia="Times New Roman" w:cs="Times New Roman"/>
                <w:sz w:val="24"/>
                <w:szCs w:val="24"/>
              </w:rPr>
              <w:t xml:space="preserve"> g</w:t>
            </w:r>
            <w:r w:rsidRPr="00D80199">
              <w:rPr>
                <w:rFonts w:eastAsia="Times New Roman" w:cs="Times New Roman"/>
                <w:sz w:val="24"/>
                <w:szCs w:val="24"/>
                <w:lang w:val="vi-VN"/>
              </w:rPr>
              <w:t>iới hạn dư lượng tối đa: Flumioxazin (PMRL2023-27).</w:t>
            </w:r>
          </w:p>
        </w:tc>
        <w:tc>
          <w:tcPr>
            <w:tcW w:w="5776" w:type="dxa"/>
          </w:tcPr>
          <w:p w14:paraId="12E26B80" w14:textId="77777777" w:rsidR="00D80199" w:rsidRPr="00D80199" w:rsidRDefault="00D80199" w:rsidP="00684ABF">
            <w:pPr>
              <w:pStyle w:val="NormalWeb"/>
              <w:shd w:val="clear" w:color="auto" w:fill="FFFFFF"/>
              <w:spacing w:before="0" w:beforeAutospacing="0" w:after="0" w:afterAutospacing="0"/>
              <w:jc w:val="both"/>
              <w:rPr>
                <w:color w:val="000000"/>
              </w:rPr>
            </w:pPr>
            <w:r w:rsidRPr="00D80199">
              <w:rPr>
                <w:color w:val="000000"/>
              </w:rPr>
              <w:t xml:space="preserve">Tài liệu được thông báo PMRL2023-27 là để tham vấn về các giới hạn dư lượng tối đa (MRL) được liệt kê đối với </w:t>
            </w:r>
            <w:r w:rsidRPr="00D80199">
              <w:rPr>
                <w:color w:val="000000"/>
              </w:rPr>
              <w:lastRenderedPageBreak/>
              <w:t>flumioxazin đã được đề xuất bởi Cơ quan Quản lý Dịch hại của Bộ Y tế Canada (PMRA).</w:t>
            </w:r>
          </w:p>
          <w:tbl>
            <w:tblPr>
              <w:tblStyle w:val="TableGrid"/>
              <w:tblW w:w="0" w:type="auto"/>
              <w:tblLayout w:type="fixed"/>
              <w:tblLook w:val="04A0" w:firstRow="1" w:lastRow="0" w:firstColumn="1" w:lastColumn="0" w:noHBand="0" w:noVBand="1"/>
            </w:tblPr>
            <w:tblGrid>
              <w:gridCol w:w="885"/>
              <w:gridCol w:w="4383"/>
            </w:tblGrid>
            <w:tr w:rsidR="00D80199" w:rsidRPr="00D80199" w14:paraId="64D1A69F" w14:textId="77777777" w:rsidTr="00860DDD">
              <w:tc>
                <w:tcPr>
                  <w:tcW w:w="885" w:type="dxa"/>
                </w:tcPr>
                <w:p w14:paraId="1342CAF2"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383" w:type="dxa"/>
                </w:tcPr>
                <w:p w14:paraId="0470574C"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78ECF701" w14:textId="77777777" w:rsidTr="00860DDD">
              <w:tc>
                <w:tcPr>
                  <w:tcW w:w="885" w:type="dxa"/>
                </w:tcPr>
                <w:p w14:paraId="59F1FB73" w14:textId="77777777" w:rsidR="00D80199" w:rsidRPr="00D80199" w:rsidRDefault="00D80199" w:rsidP="00684ABF">
                  <w:pPr>
                    <w:spacing w:after="0" w:line="240" w:lineRule="auto"/>
                    <w:rPr>
                      <w:rFonts w:cs="Times New Roman"/>
                      <w:sz w:val="24"/>
                      <w:szCs w:val="24"/>
                      <w:lang w:val="vi-VN"/>
                    </w:rPr>
                  </w:pPr>
                  <w:r w:rsidRPr="00D80199">
                    <w:rPr>
                      <w:rFonts w:cs="Times New Roman"/>
                      <w:color w:val="000000"/>
                      <w:sz w:val="24"/>
                      <w:szCs w:val="24"/>
                    </w:rPr>
                    <w:t>0,02</w:t>
                  </w:r>
                </w:p>
              </w:tc>
              <w:tc>
                <w:tcPr>
                  <w:tcW w:w="4383" w:type="dxa"/>
                </w:tcPr>
                <w:p w14:paraId="334854E0" w14:textId="77777777" w:rsidR="00D80199" w:rsidRPr="00D80199" w:rsidRDefault="00D80199" w:rsidP="00684ABF">
                  <w:pPr>
                    <w:spacing w:after="0" w:line="240" w:lineRule="auto"/>
                    <w:rPr>
                      <w:rFonts w:cs="Times New Roman"/>
                      <w:sz w:val="24"/>
                      <w:szCs w:val="24"/>
                    </w:rPr>
                  </w:pPr>
                  <w:r w:rsidRPr="00D80199">
                    <w:rPr>
                      <w:rFonts w:cs="Times New Roman"/>
                      <w:color w:val="000000"/>
                      <w:sz w:val="24"/>
                      <w:szCs w:val="24"/>
                    </w:rPr>
                    <w:t xml:space="preserve">Các loại họ đâu Hà Lan, đậu tuyết, đậu triều có vỏ, đã bóc vỏ ăn được.v.v…, </w:t>
                  </w:r>
                </w:p>
              </w:tc>
            </w:tr>
          </w:tbl>
          <w:p w14:paraId="2C637279" w14:textId="35CCD534" w:rsidR="00D80199" w:rsidRPr="00D80199" w:rsidRDefault="00D80199" w:rsidP="00684ABF">
            <w:pPr>
              <w:spacing w:after="0" w:line="240" w:lineRule="auto"/>
              <w:rPr>
                <w:rFonts w:eastAsia="Times New Roman" w:cs="Times New Roman"/>
                <w:sz w:val="24"/>
                <w:szCs w:val="24"/>
                <w:lang w:val="vi-VN"/>
              </w:rPr>
            </w:pPr>
            <w:r w:rsidRPr="00D80199">
              <w:rPr>
                <w:rFonts w:cs="Times New Roman"/>
                <w:color w:val="000000"/>
                <w:sz w:val="24"/>
                <w:szCs w:val="24"/>
              </w:rPr>
              <w:t>1ppm = phần triệu</w:t>
            </w:r>
          </w:p>
        </w:tc>
      </w:tr>
      <w:tr w:rsidR="00D80199" w:rsidRPr="00D80199" w14:paraId="199E5912" w14:textId="77777777" w:rsidTr="00684ABF">
        <w:trPr>
          <w:trHeight w:val="2168"/>
        </w:trPr>
        <w:tc>
          <w:tcPr>
            <w:tcW w:w="704" w:type="dxa"/>
            <w:vAlign w:val="center"/>
          </w:tcPr>
          <w:p w14:paraId="5E947B52" w14:textId="7924A3B9"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lastRenderedPageBreak/>
              <w:t>61</w:t>
            </w:r>
          </w:p>
        </w:tc>
        <w:tc>
          <w:tcPr>
            <w:tcW w:w="2268" w:type="dxa"/>
            <w:vAlign w:val="center"/>
          </w:tcPr>
          <w:p w14:paraId="014BD2A2" w14:textId="630C3480"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G/SPS/N/CAN/1514</w:t>
            </w:r>
          </w:p>
        </w:tc>
        <w:tc>
          <w:tcPr>
            <w:tcW w:w="992" w:type="dxa"/>
            <w:vAlign w:val="center"/>
          </w:tcPr>
          <w:p w14:paraId="54DC3C29" w14:textId="4EE79D99"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1FFCCA4A" w14:textId="5CDC8BBB"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Canada</w:t>
            </w:r>
          </w:p>
        </w:tc>
        <w:tc>
          <w:tcPr>
            <w:tcW w:w="1276" w:type="dxa"/>
            <w:vAlign w:val="center"/>
          </w:tcPr>
          <w:p w14:paraId="3FE92C36" w14:textId="7EDF35D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30/6/2023</w:t>
            </w:r>
          </w:p>
        </w:tc>
        <w:tc>
          <w:tcPr>
            <w:tcW w:w="3260" w:type="dxa"/>
          </w:tcPr>
          <w:p w14:paraId="6F51D75A" w14:textId="007FAD53" w:rsidR="00D80199" w:rsidRPr="00D80199" w:rsidRDefault="00D80199" w:rsidP="002D0465">
            <w:pPr>
              <w:spacing w:after="0" w:line="240" w:lineRule="auto"/>
              <w:rPr>
                <w:rFonts w:eastAsia="Times New Roman" w:cs="Times New Roman"/>
                <w:sz w:val="24"/>
                <w:szCs w:val="24"/>
              </w:rPr>
            </w:pPr>
            <w:r w:rsidRPr="00D80199">
              <w:rPr>
                <w:rFonts w:eastAsia="Times New Roman" w:cs="Times New Roman"/>
                <w:sz w:val="24"/>
                <w:szCs w:val="24"/>
              </w:rPr>
              <w:t>Đ</w:t>
            </w:r>
            <w:r w:rsidRPr="00D80199">
              <w:rPr>
                <w:rFonts w:eastAsia="Times New Roman" w:cs="Times New Roman"/>
                <w:sz w:val="24"/>
                <w:szCs w:val="24"/>
                <w:lang w:val="vi-VN"/>
              </w:rPr>
              <w:t>ề xuất</w:t>
            </w:r>
            <w:r w:rsidRPr="00D80199">
              <w:rPr>
                <w:rFonts w:eastAsia="Times New Roman" w:cs="Times New Roman"/>
                <w:sz w:val="24"/>
                <w:szCs w:val="24"/>
              </w:rPr>
              <w:t xml:space="preserve"> g</w:t>
            </w:r>
            <w:r w:rsidRPr="00D80199">
              <w:rPr>
                <w:rFonts w:eastAsia="Times New Roman" w:cs="Times New Roman"/>
                <w:sz w:val="24"/>
                <w:szCs w:val="24"/>
                <w:lang w:val="vi-VN"/>
              </w:rPr>
              <w:t>iới hạn dư lượng tối đa</w:t>
            </w:r>
            <w:r w:rsidRPr="00D80199">
              <w:rPr>
                <w:rFonts w:cs="Times New Roman"/>
                <w:sz w:val="24"/>
                <w:szCs w:val="24"/>
              </w:rPr>
              <w:t>: Fenhexamid (PMRL2023-26)</w:t>
            </w:r>
          </w:p>
        </w:tc>
        <w:tc>
          <w:tcPr>
            <w:tcW w:w="5776" w:type="dxa"/>
          </w:tcPr>
          <w:p w14:paraId="6A450914"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Tài liệu được thông báo PMRL2023-26 là để tham vấn các giới hạn dư lượng tối đa (MRL) được liệt kê đối với fenhexamid đã được đề xuất bởi Cơ quan quản lý quản lý dịch hại của Bộ Y tế Canada (PMRA).</w:t>
            </w:r>
          </w:p>
          <w:tbl>
            <w:tblPr>
              <w:tblStyle w:val="TableGrid"/>
              <w:tblW w:w="0" w:type="auto"/>
              <w:tblLayout w:type="fixed"/>
              <w:tblLook w:val="04A0" w:firstRow="1" w:lastRow="0" w:firstColumn="1" w:lastColumn="0" w:noHBand="0" w:noVBand="1"/>
            </w:tblPr>
            <w:tblGrid>
              <w:gridCol w:w="885"/>
              <w:gridCol w:w="4395"/>
            </w:tblGrid>
            <w:tr w:rsidR="00D80199" w:rsidRPr="00D80199" w14:paraId="298DBF8F" w14:textId="77777777" w:rsidTr="00860DDD">
              <w:tc>
                <w:tcPr>
                  <w:tcW w:w="885" w:type="dxa"/>
                </w:tcPr>
                <w:p w14:paraId="757A3BEC"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395" w:type="dxa"/>
                </w:tcPr>
                <w:p w14:paraId="6D59D002"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1C2216A8" w14:textId="77777777" w:rsidTr="00860DDD">
              <w:tc>
                <w:tcPr>
                  <w:tcW w:w="885" w:type="dxa"/>
                </w:tcPr>
                <w:p w14:paraId="3DFA9AE7" w14:textId="77777777" w:rsidR="00D80199" w:rsidRPr="00D80199" w:rsidRDefault="00D80199" w:rsidP="00684ABF">
                  <w:pPr>
                    <w:spacing w:after="0" w:line="240" w:lineRule="auto"/>
                    <w:rPr>
                      <w:rFonts w:cs="Times New Roman"/>
                      <w:sz w:val="24"/>
                      <w:szCs w:val="24"/>
                      <w:lang w:val="vi-VN"/>
                    </w:rPr>
                  </w:pPr>
                  <w:r w:rsidRPr="00D80199">
                    <w:rPr>
                      <w:rFonts w:eastAsia="Times New Roman" w:cs="Times New Roman"/>
                      <w:noProof/>
                      <w:sz w:val="24"/>
                      <w:szCs w:val="24"/>
                    </w:rPr>
                    <w:t>30</w:t>
                  </w:r>
                </w:p>
              </w:tc>
              <w:tc>
                <w:tcPr>
                  <w:tcW w:w="4395" w:type="dxa"/>
                </w:tcPr>
                <w:p w14:paraId="52157479" w14:textId="77777777" w:rsidR="00D80199" w:rsidRPr="00D80199" w:rsidRDefault="00D80199" w:rsidP="00684ABF">
                  <w:pPr>
                    <w:spacing w:after="0" w:line="240" w:lineRule="auto"/>
                    <w:rPr>
                      <w:rFonts w:cs="Times New Roman"/>
                      <w:sz w:val="24"/>
                      <w:szCs w:val="24"/>
                    </w:rPr>
                  </w:pPr>
                  <w:r w:rsidRPr="00D80199">
                    <w:rPr>
                      <w:rFonts w:eastAsia="Times New Roman" w:cs="Times New Roman"/>
                      <w:noProof/>
                      <w:sz w:val="24"/>
                      <w:szCs w:val="24"/>
                    </w:rPr>
                    <w:t>Hành lá (nhóm cây trồng 3-07B)</w:t>
                  </w:r>
                </w:p>
              </w:tc>
            </w:tr>
            <w:tr w:rsidR="00D80199" w:rsidRPr="00D80199" w14:paraId="3E7501D9" w14:textId="77777777" w:rsidTr="00860DDD">
              <w:tc>
                <w:tcPr>
                  <w:tcW w:w="885" w:type="dxa"/>
                </w:tcPr>
                <w:p w14:paraId="62CBF68F" w14:textId="77777777" w:rsidR="00D80199" w:rsidRPr="00D80199" w:rsidRDefault="00D80199" w:rsidP="00684ABF">
                  <w:pPr>
                    <w:spacing w:after="0" w:line="240" w:lineRule="auto"/>
                    <w:rPr>
                      <w:rFonts w:cs="Times New Roman"/>
                      <w:color w:val="000000"/>
                      <w:sz w:val="24"/>
                      <w:szCs w:val="24"/>
                    </w:rPr>
                  </w:pPr>
                  <w:r w:rsidRPr="00D80199">
                    <w:rPr>
                      <w:rFonts w:eastAsia="Times New Roman" w:cs="Times New Roman"/>
                      <w:noProof/>
                      <w:sz w:val="24"/>
                      <w:szCs w:val="24"/>
                    </w:rPr>
                    <w:t>2,0</w:t>
                  </w:r>
                </w:p>
              </w:tc>
              <w:tc>
                <w:tcPr>
                  <w:tcW w:w="4395" w:type="dxa"/>
                </w:tcPr>
                <w:p w14:paraId="45BEA963"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Hành củ (phân nhóm cây trồng 3-07A)</w:t>
                  </w:r>
                </w:p>
              </w:tc>
            </w:tr>
          </w:tbl>
          <w:p w14:paraId="31BF7954" w14:textId="29D4B53B" w:rsidR="00D80199" w:rsidRPr="00D80199" w:rsidRDefault="00D80199" w:rsidP="00684ABF">
            <w:pPr>
              <w:spacing w:after="0" w:line="240" w:lineRule="auto"/>
              <w:rPr>
                <w:rFonts w:eastAsia="Times New Roman" w:cs="Times New Roman"/>
                <w:sz w:val="24"/>
                <w:szCs w:val="24"/>
                <w:lang w:val="vi-VN"/>
              </w:rPr>
            </w:pPr>
            <w:r w:rsidRPr="00D80199">
              <w:rPr>
                <w:noProof/>
                <w:vertAlign w:val="superscript"/>
              </w:rPr>
              <w:t>1</w:t>
            </w:r>
            <w:r w:rsidRPr="00D80199">
              <w:rPr>
                <w:noProof/>
              </w:rPr>
              <w:t xml:space="preserve"> ppm = phần triệu</w:t>
            </w:r>
          </w:p>
        </w:tc>
      </w:tr>
      <w:tr w:rsidR="00D80199" w:rsidRPr="00D80199" w14:paraId="1EB91676" w14:textId="77777777" w:rsidTr="00684ABF">
        <w:trPr>
          <w:trHeight w:val="2255"/>
        </w:trPr>
        <w:tc>
          <w:tcPr>
            <w:tcW w:w="704" w:type="dxa"/>
            <w:vAlign w:val="center"/>
          </w:tcPr>
          <w:p w14:paraId="6ACBBAF0" w14:textId="0DA9DAE9"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62</w:t>
            </w:r>
          </w:p>
        </w:tc>
        <w:tc>
          <w:tcPr>
            <w:tcW w:w="2268" w:type="dxa"/>
            <w:vAlign w:val="center"/>
          </w:tcPr>
          <w:p w14:paraId="24CF7A42" w14:textId="4B5E0D0B"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G/SPS/N/EU/649</w:t>
            </w:r>
          </w:p>
        </w:tc>
        <w:tc>
          <w:tcPr>
            <w:tcW w:w="992" w:type="dxa"/>
            <w:vAlign w:val="center"/>
          </w:tcPr>
          <w:p w14:paraId="4691ED33" w14:textId="68B0396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 TY</w:t>
            </w:r>
          </w:p>
        </w:tc>
        <w:tc>
          <w:tcPr>
            <w:tcW w:w="1134" w:type="dxa"/>
            <w:vAlign w:val="center"/>
          </w:tcPr>
          <w:p w14:paraId="67459258" w14:textId="7923CCFA"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Liên minh châu Âu</w:t>
            </w:r>
          </w:p>
        </w:tc>
        <w:tc>
          <w:tcPr>
            <w:tcW w:w="1276" w:type="dxa"/>
            <w:vAlign w:val="center"/>
          </w:tcPr>
          <w:p w14:paraId="730C2B7B" w14:textId="3537C7CB"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29/6/2023</w:t>
            </w:r>
          </w:p>
        </w:tc>
        <w:tc>
          <w:tcPr>
            <w:tcW w:w="3260" w:type="dxa"/>
          </w:tcPr>
          <w:p w14:paraId="34ED1501" w14:textId="567C1467"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Dự thảo Quy định của Ủy ban sửa đổi Phụ lục II và V của Quy định (EC) số 396/2005 của Nghị viện và Hội đồng châu Âu về mức dư lượng tối đa đối với diethofencarb, fenoxycarb, flutriafol và pencycuron trong hoặc trên một số sản phẩm</w:t>
            </w:r>
          </w:p>
        </w:tc>
        <w:tc>
          <w:tcPr>
            <w:tcW w:w="5776" w:type="dxa"/>
          </w:tcPr>
          <w:p w14:paraId="064BA301" w14:textId="18820AB3"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noProof/>
                <w:sz w:val="24"/>
                <w:szCs w:val="24"/>
              </w:rPr>
              <w:t xml:space="preserve">Dự thảo Quy định được đề xuất liên quan đến việc cập nhật các MRL hiện có đối với diethofencarb, fenoxycarb, flutriafol và pencycuron trong một số sản phẩm thực phẩm. MRL đối với các chất này trong một số mặt hàng nhất định được thay đổi. MRL thấp hơn được đặt theo MRL của Codex hoặc ở giới hạn xác định, sau khi xóa các mục đích sử dụng cũ không còn được phép sử dụng ở Liên minh Châu Âu hoặc </w:t>
            </w:r>
            <w:r w:rsidRPr="00D80199">
              <w:rPr>
                <w:rFonts w:eastAsia="Times New Roman" w:cs="Times New Roman"/>
                <w:sz w:val="24"/>
                <w:szCs w:val="24"/>
                <w:lang w:val="vi-VN"/>
              </w:rPr>
              <w:t>mối quan tâm về sức khỏe con người</w:t>
            </w:r>
            <w:r w:rsidRPr="00D80199">
              <w:rPr>
                <w:rFonts w:eastAsia="Times New Roman" w:cs="Times New Roman"/>
                <w:sz w:val="24"/>
                <w:szCs w:val="24"/>
              </w:rPr>
              <w:t xml:space="preserve"> có thể không </w:t>
            </w:r>
            <w:r w:rsidRPr="00D80199">
              <w:rPr>
                <w:rFonts w:eastAsia="Times New Roman" w:cs="Times New Roman"/>
                <w:sz w:val="24"/>
                <w:szCs w:val="24"/>
                <w:lang w:val="vi-VN"/>
              </w:rPr>
              <w:t>loại trừ</w:t>
            </w:r>
            <w:r w:rsidRPr="00D80199">
              <w:rPr>
                <w:rFonts w:eastAsia="Times New Roman" w:cs="Times New Roman"/>
                <w:noProof/>
                <w:sz w:val="24"/>
                <w:szCs w:val="24"/>
              </w:rPr>
              <w:t>.</w:t>
            </w:r>
          </w:p>
        </w:tc>
      </w:tr>
      <w:tr w:rsidR="00D80199" w:rsidRPr="00D80199" w14:paraId="7438769F" w14:textId="77777777" w:rsidTr="00684ABF">
        <w:trPr>
          <w:trHeight w:val="1666"/>
        </w:trPr>
        <w:tc>
          <w:tcPr>
            <w:tcW w:w="704" w:type="dxa"/>
            <w:vAlign w:val="center"/>
          </w:tcPr>
          <w:p w14:paraId="3D9F7014" w14:textId="483FC2EF"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63</w:t>
            </w:r>
          </w:p>
        </w:tc>
        <w:tc>
          <w:tcPr>
            <w:tcW w:w="2268" w:type="dxa"/>
            <w:vAlign w:val="center"/>
          </w:tcPr>
          <w:p w14:paraId="289B867C" w14:textId="0C93A643"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G/SPS/N/BRA/2183</w:t>
            </w:r>
          </w:p>
        </w:tc>
        <w:tc>
          <w:tcPr>
            <w:tcW w:w="992" w:type="dxa"/>
            <w:vAlign w:val="center"/>
          </w:tcPr>
          <w:p w14:paraId="71830701" w14:textId="0E9EDB1A"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4AB0A7E6" w14:textId="0CCBEA72"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Bra-xin</w:t>
            </w:r>
          </w:p>
        </w:tc>
        <w:tc>
          <w:tcPr>
            <w:tcW w:w="1276" w:type="dxa"/>
            <w:vAlign w:val="center"/>
          </w:tcPr>
          <w:p w14:paraId="76260A2D" w14:textId="105949D0"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29/6/2023</w:t>
            </w:r>
          </w:p>
        </w:tc>
        <w:tc>
          <w:tcPr>
            <w:tcW w:w="3260" w:type="dxa"/>
          </w:tcPr>
          <w:p w14:paraId="2C616892" w14:textId="33F2727F"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Dự thảo Nghị quyết 1171, ngày 22 tháng 6 năm 2023</w:t>
            </w:r>
          </w:p>
        </w:tc>
        <w:tc>
          <w:tcPr>
            <w:tcW w:w="5776" w:type="dxa"/>
          </w:tcPr>
          <w:p w14:paraId="2FF56535" w14:textId="06620B1E"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noProof/>
                <w:sz w:val="24"/>
                <w:szCs w:val="24"/>
              </w:rPr>
              <w:t>Dự thảo nghị quyết này đề xuất sửa đổi chuyên khảo về hoạt chất P66 - Pseudomonas chlororaphis trong danh sách chuyên khảo về các hoạt chất cho thuốc trừ sâu, sản phẩm tẩy rửa gia dụng và chất bảo quản gỗ, được xuất bản bởi Hướng dẫn tiêu chuẩn 103 - 19 tháng 10 năm 2021 trên Bra-xin. công báo</w:t>
            </w:r>
          </w:p>
        </w:tc>
      </w:tr>
      <w:tr w:rsidR="00D80199" w:rsidRPr="00D80199" w14:paraId="4334486E" w14:textId="77777777" w:rsidTr="00684ABF">
        <w:trPr>
          <w:trHeight w:val="1606"/>
        </w:trPr>
        <w:tc>
          <w:tcPr>
            <w:tcW w:w="704" w:type="dxa"/>
            <w:vAlign w:val="center"/>
          </w:tcPr>
          <w:p w14:paraId="352B9FD5" w14:textId="51261DB2"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lastRenderedPageBreak/>
              <w:t>64</w:t>
            </w:r>
          </w:p>
        </w:tc>
        <w:tc>
          <w:tcPr>
            <w:tcW w:w="2268" w:type="dxa"/>
            <w:vAlign w:val="center"/>
          </w:tcPr>
          <w:p w14:paraId="659F81C6" w14:textId="17E0018D"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G/SPS/N/BRA/2182</w:t>
            </w:r>
          </w:p>
        </w:tc>
        <w:tc>
          <w:tcPr>
            <w:tcW w:w="992" w:type="dxa"/>
            <w:vAlign w:val="center"/>
          </w:tcPr>
          <w:p w14:paraId="33426924" w14:textId="5A7BF237"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15C84640" w14:textId="30A1CB49"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Bra-xin</w:t>
            </w:r>
          </w:p>
        </w:tc>
        <w:tc>
          <w:tcPr>
            <w:tcW w:w="1276" w:type="dxa"/>
            <w:vAlign w:val="center"/>
          </w:tcPr>
          <w:p w14:paraId="3F3BB342" w14:textId="11A26019"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29/6/2023</w:t>
            </w:r>
          </w:p>
        </w:tc>
        <w:tc>
          <w:tcPr>
            <w:tcW w:w="3260" w:type="dxa"/>
          </w:tcPr>
          <w:p w14:paraId="7058B2AE" w14:textId="3A53CA66"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Dự thảo Nghị quyết 1170, ngày 22 tháng 6 năm 2023.</w:t>
            </w:r>
          </w:p>
        </w:tc>
        <w:tc>
          <w:tcPr>
            <w:tcW w:w="5776" w:type="dxa"/>
          </w:tcPr>
          <w:p w14:paraId="15CBB6E6" w14:textId="7D42AF2C" w:rsidR="00D80199" w:rsidRPr="00D80199" w:rsidRDefault="00D80199" w:rsidP="00684ABF">
            <w:pPr>
              <w:spacing w:after="0" w:line="240" w:lineRule="auto"/>
              <w:rPr>
                <w:rFonts w:cs="Times New Roman"/>
                <w:sz w:val="24"/>
                <w:szCs w:val="24"/>
              </w:rPr>
            </w:pPr>
            <w:r w:rsidRPr="00D80199">
              <w:rPr>
                <w:rFonts w:eastAsia="Times New Roman" w:cs="Times New Roman"/>
                <w:noProof/>
                <w:sz w:val="24"/>
                <w:szCs w:val="24"/>
              </w:rPr>
              <w:t>Dự thảo nghị quyết này đề xuất đưa hoạt chất M54 - Mandestrobin vào danh sách chuyên khảo các hoạt chất dùng cho thuốc trừ sâu, sản phẩm tẩy rửa gia dụng và chất bảo quản gỗ, được đăng bởi Chỉ dẫn tiêu chuẩn 103 - 19 tháng 10 năm 2021 trên Công báo Bra-xin</w:t>
            </w:r>
          </w:p>
        </w:tc>
      </w:tr>
      <w:tr w:rsidR="00D80199" w:rsidRPr="00D80199" w14:paraId="6BB89446" w14:textId="77777777" w:rsidTr="00684ABF">
        <w:tc>
          <w:tcPr>
            <w:tcW w:w="704" w:type="dxa"/>
            <w:vAlign w:val="center"/>
          </w:tcPr>
          <w:p w14:paraId="47CB8A9D" w14:textId="3E4E0B75"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65</w:t>
            </w:r>
          </w:p>
        </w:tc>
        <w:tc>
          <w:tcPr>
            <w:tcW w:w="2268" w:type="dxa"/>
            <w:vAlign w:val="center"/>
          </w:tcPr>
          <w:p w14:paraId="66917D07" w14:textId="005ED60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G/SPS/N/EU/648</w:t>
            </w:r>
          </w:p>
        </w:tc>
        <w:tc>
          <w:tcPr>
            <w:tcW w:w="992" w:type="dxa"/>
            <w:vAlign w:val="center"/>
          </w:tcPr>
          <w:p w14:paraId="76766722" w14:textId="782A877C"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TY</w:t>
            </w:r>
          </w:p>
        </w:tc>
        <w:tc>
          <w:tcPr>
            <w:tcW w:w="1134" w:type="dxa"/>
            <w:vAlign w:val="center"/>
          </w:tcPr>
          <w:p w14:paraId="375F6B47" w14:textId="1A0513BB"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Liên minh châu Âu</w:t>
            </w:r>
          </w:p>
        </w:tc>
        <w:tc>
          <w:tcPr>
            <w:tcW w:w="1276" w:type="dxa"/>
            <w:vAlign w:val="center"/>
          </w:tcPr>
          <w:p w14:paraId="62A35A3C" w14:textId="6182A9BC"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28/6/2023</w:t>
            </w:r>
          </w:p>
        </w:tc>
        <w:tc>
          <w:tcPr>
            <w:tcW w:w="3260" w:type="dxa"/>
          </w:tcPr>
          <w:p w14:paraId="2FC988AA" w14:textId="2D52CE39"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Dự thảo sửa đổi Quy định thực thi (EU) số 37/2010 liên quan đến việc phân loại chất rafoxanide theo giới hạn dư lượng tối đa của nó trong thực phẩm có nguồn gốc động vật</w:t>
            </w:r>
          </w:p>
        </w:tc>
        <w:tc>
          <w:tcPr>
            <w:tcW w:w="5776" w:type="dxa"/>
          </w:tcPr>
          <w:p w14:paraId="618CA591" w14:textId="08FB5CFC"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noProof/>
                <w:sz w:val="24"/>
                <w:szCs w:val="24"/>
              </w:rPr>
              <w:t>Thiết lập MRL cho rafoxanide ở bò và cừu, liên quan đến sữa và ngoại suy MRL cho rafoxanide cho tất cả động vật nhai lại ngoại trừ cừu.</w:t>
            </w:r>
          </w:p>
        </w:tc>
      </w:tr>
      <w:tr w:rsidR="00D80199" w:rsidRPr="00D80199" w14:paraId="174EBDFD" w14:textId="77777777" w:rsidTr="00684ABF">
        <w:tc>
          <w:tcPr>
            <w:tcW w:w="704" w:type="dxa"/>
            <w:vAlign w:val="center"/>
          </w:tcPr>
          <w:p w14:paraId="231D3126" w14:textId="531A6085"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66</w:t>
            </w:r>
          </w:p>
        </w:tc>
        <w:tc>
          <w:tcPr>
            <w:tcW w:w="2268" w:type="dxa"/>
            <w:vAlign w:val="center"/>
          </w:tcPr>
          <w:p w14:paraId="31F3520D" w14:textId="3C9982C5"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G/SPS/N/EU/647</w:t>
            </w:r>
          </w:p>
        </w:tc>
        <w:tc>
          <w:tcPr>
            <w:tcW w:w="992" w:type="dxa"/>
            <w:vAlign w:val="center"/>
          </w:tcPr>
          <w:p w14:paraId="5E9F8EFE" w14:textId="286A1B7E"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TY</w:t>
            </w:r>
          </w:p>
        </w:tc>
        <w:tc>
          <w:tcPr>
            <w:tcW w:w="1134" w:type="dxa"/>
            <w:vAlign w:val="center"/>
          </w:tcPr>
          <w:p w14:paraId="2A3D910C" w14:textId="605849F7"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Liên minh châu Âu</w:t>
            </w:r>
          </w:p>
        </w:tc>
        <w:tc>
          <w:tcPr>
            <w:tcW w:w="1276" w:type="dxa"/>
            <w:vAlign w:val="center"/>
          </w:tcPr>
          <w:p w14:paraId="16F24CFB" w14:textId="3115A0BE"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28/6/2023</w:t>
            </w:r>
          </w:p>
        </w:tc>
        <w:tc>
          <w:tcPr>
            <w:tcW w:w="3260" w:type="dxa"/>
          </w:tcPr>
          <w:p w14:paraId="688007EE" w14:textId="7963BD64"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Dự thảo sửa đổi Quy định thực thi (EU) số 37/2010 liên quan đến việc phân loại chất ketoprofen theo giới hạn dư lượng tối đa của nó trong thực phẩm có nguồn gốc động vật</w:t>
            </w:r>
          </w:p>
        </w:tc>
        <w:tc>
          <w:tcPr>
            <w:tcW w:w="5776" w:type="dxa"/>
          </w:tcPr>
          <w:p w14:paraId="7D5DECB4" w14:textId="0D394A70"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noProof/>
                <w:sz w:val="24"/>
                <w:szCs w:val="24"/>
              </w:rPr>
              <w:t>Để thiết lập MRL cho ketoprofen trong mô của gà và ngoại suy nó cho các loài gia cầm khác, nhưng không phải cho trứng gia cầm.</w:t>
            </w:r>
          </w:p>
        </w:tc>
      </w:tr>
      <w:tr w:rsidR="00D80199" w:rsidRPr="00D80199" w14:paraId="228F3FD1" w14:textId="77777777" w:rsidTr="00684ABF">
        <w:tc>
          <w:tcPr>
            <w:tcW w:w="704" w:type="dxa"/>
            <w:vAlign w:val="center"/>
          </w:tcPr>
          <w:p w14:paraId="42DB4B7B" w14:textId="35F5A010"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67</w:t>
            </w:r>
          </w:p>
        </w:tc>
        <w:tc>
          <w:tcPr>
            <w:tcW w:w="2268" w:type="dxa"/>
            <w:vAlign w:val="center"/>
          </w:tcPr>
          <w:p w14:paraId="71EB8CD7" w14:textId="389D7C1F"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G/SPS/N/EU/646</w:t>
            </w:r>
          </w:p>
        </w:tc>
        <w:tc>
          <w:tcPr>
            <w:tcW w:w="992" w:type="dxa"/>
            <w:vAlign w:val="center"/>
          </w:tcPr>
          <w:p w14:paraId="7487082B" w14:textId="4680AA3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 TY</w:t>
            </w:r>
          </w:p>
        </w:tc>
        <w:tc>
          <w:tcPr>
            <w:tcW w:w="1134" w:type="dxa"/>
            <w:vAlign w:val="center"/>
          </w:tcPr>
          <w:p w14:paraId="7B514165" w14:textId="482215C3"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Liên minh châu Âu</w:t>
            </w:r>
          </w:p>
        </w:tc>
        <w:tc>
          <w:tcPr>
            <w:tcW w:w="1276" w:type="dxa"/>
            <w:vAlign w:val="center"/>
          </w:tcPr>
          <w:p w14:paraId="7746AF8E" w14:textId="3072DF7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28/6/2023</w:t>
            </w:r>
          </w:p>
        </w:tc>
        <w:tc>
          <w:tcPr>
            <w:tcW w:w="3260" w:type="dxa"/>
          </w:tcPr>
          <w:p w14:paraId="6DC9E221" w14:textId="40E5C177"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Dự thảo Quy định của Ủy ban sửa đổi Phụ lục II và V của Quy định (EC) số 396/2005 của Nghị viện và Hội đồng châu Âu về mức dư lượng tối đa đối với oxamyl trong hoặc trên một số sản phẩm</w:t>
            </w:r>
          </w:p>
        </w:tc>
        <w:tc>
          <w:tcPr>
            <w:tcW w:w="5776" w:type="dxa"/>
          </w:tcPr>
          <w:p w14:paraId="2C0A4F41" w14:textId="15082C1D"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noProof/>
                <w:sz w:val="24"/>
                <w:szCs w:val="24"/>
              </w:rPr>
              <w:t>Dự thảo Quy định được đề xuất liên quan đến việc xem xét các MRL hiện có đối với oxamyl trong một số mặt hàng thực phẩm sau khi oxamyl không được phê duyệt ở Liên minh Châu Âu. MRL thấp hơn được đặt sau khi xóa các mục đích sử dụng cũ không còn được phép sử dụng ở Liên minh Châu Âu. MRL trong một số mặt hàng gây lo ngại về sức khỏe con người có thể không loại trừ được hạ xuống.</w:t>
            </w:r>
          </w:p>
        </w:tc>
      </w:tr>
      <w:tr w:rsidR="00D80199" w:rsidRPr="00D80199" w14:paraId="303D3704" w14:textId="77777777" w:rsidTr="00684ABF">
        <w:tc>
          <w:tcPr>
            <w:tcW w:w="704" w:type="dxa"/>
            <w:vAlign w:val="center"/>
          </w:tcPr>
          <w:p w14:paraId="6C8FE82D" w14:textId="2B0A662C"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68</w:t>
            </w:r>
          </w:p>
        </w:tc>
        <w:tc>
          <w:tcPr>
            <w:tcW w:w="2268" w:type="dxa"/>
            <w:vAlign w:val="center"/>
          </w:tcPr>
          <w:p w14:paraId="67CAE97A" w14:textId="572F754C"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G/SPS/N/RUS/266</w:t>
            </w:r>
          </w:p>
        </w:tc>
        <w:tc>
          <w:tcPr>
            <w:tcW w:w="992" w:type="dxa"/>
            <w:vAlign w:val="center"/>
          </w:tcPr>
          <w:p w14:paraId="6E6BD325" w14:textId="55110E4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BVTV</w:t>
            </w:r>
          </w:p>
        </w:tc>
        <w:tc>
          <w:tcPr>
            <w:tcW w:w="1134" w:type="dxa"/>
            <w:vAlign w:val="center"/>
          </w:tcPr>
          <w:p w14:paraId="39902CE0" w14:textId="412F53F5"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Liên bang Nga</w:t>
            </w:r>
          </w:p>
        </w:tc>
        <w:tc>
          <w:tcPr>
            <w:tcW w:w="1276" w:type="dxa"/>
            <w:vAlign w:val="center"/>
          </w:tcPr>
          <w:p w14:paraId="6B165FB8" w14:textId="62C42DBA"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27/6/2023</w:t>
            </w:r>
          </w:p>
        </w:tc>
        <w:tc>
          <w:tcPr>
            <w:tcW w:w="3260" w:type="dxa"/>
          </w:tcPr>
          <w:p w14:paraId="54630796" w14:textId="79674EC3"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Nghị quyết số 817 ngày 27 tháng 5 năm 2023 của Chính phủ Liên bang Nga; Nghị định của Bộ Nông nghiệp Liên bang Nga số 527 ngày 24 tháng 5 năm 2023.</w:t>
            </w:r>
          </w:p>
        </w:tc>
        <w:tc>
          <w:tcPr>
            <w:tcW w:w="5776" w:type="dxa"/>
          </w:tcPr>
          <w:p w14:paraId="037F8DEC"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Các nghị quyết đề ra:</w:t>
            </w:r>
          </w:p>
          <w:p w14:paraId="4F74591F"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 Quy tắc kiểm tra các phòng thí nghiệm của nước ngoài để thử nghiệm hạt giống cây trồng nông nghiệp để xác nhận năng lực của các phòng thí nghiệm, phương pháp và kết quả nghiên cứu và tần suất thực thi;</w:t>
            </w:r>
          </w:p>
          <w:p w14:paraId="389B1339" w14:textId="3D8BD18E"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noProof/>
                <w:sz w:val="24"/>
                <w:szCs w:val="24"/>
              </w:rPr>
              <w:t xml:space="preserve">- Thủ tục đưa ra các hạn chế tạm thời đối với việc nhập khẩu hạt giống cây nông nghiệp vào Liên bang Nga và (hoặc) thiết lập các yêu cầu bổ sung (đặc biệt) đối với các chỉ tiêu về giống và tính chất gieo hạt (trồng) của hạt giống </w:t>
            </w:r>
            <w:r w:rsidRPr="00D80199">
              <w:rPr>
                <w:rFonts w:eastAsia="Times New Roman" w:cs="Times New Roman"/>
                <w:noProof/>
                <w:sz w:val="24"/>
                <w:szCs w:val="24"/>
              </w:rPr>
              <w:lastRenderedPageBreak/>
              <w:t>cây nông nghiệp nhập khẩu vào Liên bang Nga Liên bang Nga.</w:t>
            </w:r>
          </w:p>
        </w:tc>
      </w:tr>
      <w:tr w:rsidR="00D80199" w:rsidRPr="00D80199" w14:paraId="060DAF02" w14:textId="77777777" w:rsidTr="00684ABF">
        <w:trPr>
          <w:trHeight w:val="1362"/>
        </w:trPr>
        <w:tc>
          <w:tcPr>
            <w:tcW w:w="704" w:type="dxa"/>
            <w:vAlign w:val="center"/>
          </w:tcPr>
          <w:p w14:paraId="37746EF8" w14:textId="48FE7017"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lastRenderedPageBreak/>
              <w:t>69</w:t>
            </w:r>
          </w:p>
        </w:tc>
        <w:tc>
          <w:tcPr>
            <w:tcW w:w="2268" w:type="dxa"/>
            <w:vAlign w:val="center"/>
          </w:tcPr>
          <w:p w14:paraId="08D1E3C2" w14:textId="00413702"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G/SPS/N/BRA/2181</w:t>
            </w:r>
          </w:p>
        </w:tc>
        <w:tc>
          <w:tcPr>
            <w:tcW w:w="992" w:type="dxa"/>
            <w:vAlign w:val="center"/>
          </w:tcPr>
          <w:p w14:paraId="771B3DC6" w14:textId="40B6536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BVTV</w:t>
            </w:r>
          </w:p>
        </w:tc>
        <w:tc>
          <w:tcPr>
            <w:tcW w:w="1134" w:type="dxa"/>
            <w:vAlign w:val="center"/>
          </w:tcPr>
          <w:p w14:paraId="6B1DCCE3" w14:textId="5DB840B3"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Bra-xin</w:t>
            </w:r>
          </w:p>
        </w:tc>
        <w:tc>
          <w:tcPr>
            <w:tcW w:w="1276" w:type="dxa"/>
            <w:vAlign w:val="center"/>
          </w:tcPr>
          <w:p w14:paraId="714A1952" w14:textId="3DE0BA95"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27/6/2023</w:t>
            </w:r>
          </w:p>
        </w:tc>
        <w:tc>
          <w:tcPr>
            <w:tcW w:w="3260" w:type="dxa"/>
          </w:tcPr>
          <w:p w14:paraId="42BA5E8B" w14:textId="72A25ECA"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Dự thảo - Thiết lập các yêu cầu kiểm dịch thực vật đối với việc nhập khẩu hạt của cải ngọt (</w:t>
            </w:r>
            <w:r w:rsidRPr="00D80199">
              <w:rPr>
                <w:rFonts w:cs="Times New Roman"/>
                <w:i/>
                <w:iCs/>
                <w:sz w:val="24"/>
                <w:szCs w:val="24"/>
              </w:rPr>
              <w:t>Beta vulgaris</w:t>
            </w:r>
            <w:r w:rsidRPr="00D80199">
              <w:rPr>
                <w:rFonts w:cs="Times New Roman"/>
                <w:sz w:val="24"/>
                <w:szCs w:val="24"/>
              </w:rPr>
              <w:t>) từ bất kỳ nguồn gốc nào</w:t>
            </w:r>
          </w:p>
        </w:tc>
        <w:tc>
          <w:tcPr>
            <w:tcW w:w="5776" w:type="dxa"/>
          </w:tcPr>
          <w:p w14:paraId="682C348C" w14:textId="77777777" w:rsidR="00D80199" w:rsidRPr="00D80199" w:rsidRDefault="00D80199" w:rsidP="00684ABF">
            <w:pPr>
              <w:spacing w:after="0" w:line="240" w:lineRule="auto"/>
              <w:rPr>
                <w:rFonts w:eastAsia="Times New Roman" w:cs="Times New Roman"/>
                <w:noProof/>
                <w:sz w:val="24"/>
                <w:szCs w:val="24"/>
              </w:rPr>
            </w:pPr>
            <w:r w:rsidRPr="00D80199">
              <w:rPr>
                <w:rFonts w:cs="Times New Roman"/>
                <w:sz w:val="24"/>
                <w:szCs w:val="24"/>
              </w:rPr>
              <w:t xml:space="preserve">Thiết lập các yêu cầu kiểm dịch thực vật đối với việc nhập khẩu hạt của cải ngọt </w:t>
            </w:r>
            <w:r w:rsidRPr="00D80199">
              <w:rPr>
                <w:rFonts w:eastAsia="Times New Roman" w:cs="Times New Roman"/>
                <w:noProof/>
                <w:sz w:val="24"/>
                <w:szCs w:val="24"/>
              </w:rPr>
              <w:t>(</w:t>
            </w:r>
            <w:r w:rsidRPr="00D80199">
              <w:rPr>
                <w:rFonts w:eastAsia="Times New Roman" w:cs="Times New Roman"/>
                <w:i/>
                <w:iCs/>
                <w:noProof/>
                <w:sz w:val="24"/>
                <w:szCs w:val="24"/>
              </w:rPr>
              <w:t>Beta Vulgaris</w:t>
            </w:r>
            <w:r w:rsidRPr="00D80199">
              <w:rPr>
                <w:rFonts w:eastAsia="Times New Roman" w:cs="Times New Roman"/>
                <w:noProof/>
                <w:sz w:val="24"/>
                <w:szCs w:val="24"/>
              </w:rPr>
              <w:t>).</w:t>
            </w:r>
          </w:p>
          <w:p w14:paraId="11F1D88F" w14:textId="02E8DB65"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noProof/>
                <w:sz w:val="24"/>
                <w:szCs w:val="24"/>
              </w:rPr>
              <w:t xml:space="preserve">Pháp lệnh này không áp dụng cho </w:t>
            </w:r>
            <w:r w:rsidRPr="00D80199">
              <w:rPr>
                <w:rFonts w:eastAsia="Times New Roman" w:cs="Times New Roman"/>
                <w:i/>
                <w:iCs/>
                <w:noProof/>
                <w:sz w:val="24"/>
                <w:szCs w:val="24"/>
              </w:rPr>
              <w:t>Beta Vulgaris</w:t>
            </w:r>
            <w:r w:rsidRPr="00D80199">
              <w:rPr>
                <w:rFonts w:eastAsia="Times New Roman" w:cs="Times New Roman"/>
                <w:noProof/>
                <w:sz w:val="24"/>
                <w:szCs w:val="24"/>
              </w:rPr>
              <w:t xml:space="preserve"> subsp. raw var. conditiva (củ cải ngọt) từ các nước Cộng đồng Thị trường Nam Hoa Kỳ (MERCOSUR)</w:t>
            </w:r>
          </w:p>
        </w:tc>
      </w:tr>
      <w:tr w:rsidR="00D80199" w:rsidRPr="00D80199" w14:paraId="4E3EA73A" w14:textId="77777777" w:rsidTr="00684ABF">
        <w:trPr>
          <w:trHeight w:val="2742"/>
        </w:trPr>
        <w:tc>
          <w:tcPr>
            <w:tcW w:w="704" w:type="dxa"/>
            <w:vAlign w:val="center"/>
          </w:tcPr>
          <w:p w14:paraId="55FF9706" w14:textId="641EEE7B" w:rsidR="00D80199" w:rsidRPr="00D80199" w:rsidRDefault="00D80199" w:rsidP="00B56C33">
            <w:pPr>
              <w:spacing w:after="0" w:line="240" w:lineRule="auto"/>
              <w:jc w:val="center"/>
              <w:rPr>
                <w:rFonts w:cs="Times New Roman"/>
                <w:sz w:val="24"/>
                <w:szCs w:val="24"/>
              </w:rPr>
            </w:pPr>
            <w:r w:rsidRPr="00D80199">
              <w:rPr>
                <w:rFonts w:cs="Times New Roman"/>
                <w:color w:val="000000"/>
                <w:sz w:val="24"/>
                <w:szCs w:val="24"/>
              </w:rPr>
              <w:t>70</w:t>
            </w:r>
          </w:p>
        </w:tc>
        <w:tc>
          <w:tcPr>
            <w:tcW w:w="2268" w:type="dxa"/>
            <w:vAlign w:val="center"/>
          </w:tcPr>
          <w:p w14:paraId="49519CF7" w14:textId="2CD03BCC"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G/SPS/N/BRA/2180</w:t>
            </w:r>
          </w:p>
        </w:tc>
        <w:tc>
          <w:tcPr>
            <w:tcW w:w="992" w:type="dxa"/>
            <w:vAlign w:val="center"/>
          </w:tcPr>
          <w:p w14:paraId="5AFF9D20" w14:textId="5ADB19FA"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BVTV</w:t>
            </w:r>
          </w:p>
        </w:tc>
        <w:tc>
          <w:tcPr>
            <w:tcW w:w="1134" w:type="dxa"/>
            <w:vAlign w:val="center"/>
          </w:tcPr>
          <w:p w14:paraId="1B3BB5F6" w14:textId="32A9377D"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Bra-xin</w:t>
            </w:r>
          </w:p>
        </w:tc>
        <w:tc>
          <w:tcPr>
            <w:tcW w:w="1276" w:type="dxa"/>
            <w:vAlign w:val="center"/>
          </w:tcPr>
          <w:p w14:paraId="5CC04FF8" w14:textId="641ECDAB"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27/6/2023</w:t>
            </w:r>
          </w:p>
        </w:tc>
        <w:tc>
          <w:tcPr>
            <w:tcW w:w="3260" w:type="dxa"/>
          </w:tcPr>
          <w:p w14:paraId="58C8C05F" w14:textId="7E5B4E7D" w:rsidR="00D80199" w:rsidRPr="00D80199" w:rsidRDefault="00D80199" w:rsidP="002D0465">
            <w:pPr>
              <w:spacing w:after="0" w:line="240" w:lineRule="auto"/>
              <w:rPr>
                <w:rFonts w:cs="Times New Roman"/>
                <w:sz w:val="24"/>
                <w:szCs w:val="24"/>
              </w:rPr>
            </w:pPr>
            <w:r w:rsidRPr="00D80199">
              <w:rPr>
                <w:rFonts w:cs="Times New Roman"/>
                <w:sz w:val="24"/>
                <w:szCs w:val="24"/>
              </w:rPr>
              <w:t>Dự thảo - Thiết lập các yêu cầu kiểm dịch thực vật đối với việc nhập khẩu hạt đậu bắp (</w:t>
            </w:r>
            <w:r w:rsidRPr="00D80199">
              <w:rPr>
                <w:rFonts w:cs="Times New Roman"/>
                <w:i/>
                <w:iCs/>
                <w:sz w:val="24"/>
                <w:szCs w:val="24"/>
              </w:rPr>
              <w:t>Abelmoschus esculentus</w:t>
            </w:r>
            <w:r w:rsidRPr="00D80199">
              <w:rPr>
                <w:rFonts w:cs="Times New Roman"/>
                <w:sz w:val="24"/>
                <w:szCs w:val="24"/>
              </w:rPr>
              <w:t>) ở bất kỳ nguồn gốc nào</w:t>
            </w:r>
          </w:p>
        </w:tc>
        <w:tc>
          <w:tcPr>
            <w:tcW w:w="5776" w:type="dxa"/>
          </w:tcPr>
          <w:p w14:paraId="4575AB6F" w14:textId="79AB3D43"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noProof/>
                <w:sz w:val="24"/>
                <w:szCs w:val="24"/>
              </w:rPr>
              <w:t>Các yêu cầu kiểm dịch thực vật đối với việc nhập khẩu hạt giống (Loại 4) của đậu bắp (</w:t>
            </w:r>
            <w:r w:rsidRPr="00D80199">
              <w:rPr>
                <w:rFonts w:eastAsia="Times New Roman" w:cs="Times New Roman"/>
                <w:i/>
                <w:iCs/>
                <w:noProof/>
                <w:sz w:val="24"/>
                <w:szCs w:val="24"/>
              </w:rPr>
              <w:t>Abelmoschus esculentus</w:t>
            </w:r>
            <w:r w:rsidRPr="00D80199">
              <w:rPr>
                <w:rFonts w:eastAsia="Times New Roman" w:cs="Times New Roman"/>
                <w:noProof/>
                <w:sz w:val="24"/>
                <w:szCs w:val="24"/>
              </w:rPr>
              <w:t>) của bất kỳ nguồn gốc nào</w:t>
            </w:r>
          </w:p>
        </w:tc>
      </w:tr>
      <w:tr w:rsidR="00D80199" w:rsidRPr="00D80199" w14:paraId="20CA0E3D" w14:textId="77777777" w:rsidTr="00684ABF">
        <w:tc>
          <w:tcPr>
            <w:tcW w:w="704" w:type="dxa"/>
            <w:vAlign w:val="center"/>
          </w:tcPr>
          <w:p w14:paraId="4CBC197D" w14:textId="11AFD381"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t>71</w:t>
            </w:r>
          </w:p>
        </w:tc>
        <w:tc>
          <w:tcPr>
            <w:tcW w:w="2268" w:type="dxa"/>
            <w:vAlign w:val="center"/>
          </w:tcPr>
          <w:p w14:paraId="672A9D82" w14:textId="534A5AE5"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G/SPS/N/AUS/567</w:t>
            </w:r>
          </w:p>
        </w:tc>
        <w:tc>
          <w:tcPr>
            <w:tcW w:w="992" w:type="dxa"/>
            <w:vAlign w:val="center"/>
          </w:tcPr>
          <w:p w14:paraId="68E980E8" w14:textId="6F05C3CE"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TY</w:t>
            </w:r>
          </w:p>
        </w:tc>
        <w:tc>
          <w:tcPr>
            <w:tcW w:w="1134" w:type="dxa"/>
            <w:vAlign w:val="center"/>
          </w:tcPr>
          <w:p w14:paraId="610327B6" w14:textId="6281FE40"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Úc</w:t>
            </w:r>
          </w:p>
        </w:tc>
        <w:tc>
          <w:tcPr>
            <w:tcW w:w="1276" w:type="dxa"/>
            <w:vAlign w:val="center"/>
          </w:tcPr>
          <w:p w14:paraId="51174C61" w14:textId="1979E032"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26/6/2023</w:t>
            </w:r>
          </w:p>
        </w:tc>
        <w:tc>
          <w:tcPr>
            <w:tcW w:w="3260" w:type="dxa"/>
          </w:tcPr>
          <w:p w14:paraId="05DA0839" w14:textId="0B8FF53A"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Rủi ro bệnh viêm da nổi cục từ thịt, cơ và xương bò tươi (ướp lạnh hoặc đông lạnh) từ các quốc gia– Dự thảo báo cáo</w:t>
            </w:r>
          </w:p>
        </w:tc>
        <w:tc>
          <w:tcPr>
            <w:tcW w:w="5776" w:type="dxa"/>
          </w:tcPr>
          <w:p w14:paraId="484DDF03"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 xml:space="preserve">Bộ Nông nghiệp, Ngư nghiệp và Lâm nghiệp của Chính phủ Úc đã công bố dự thảo đánh giá về Nguy cơ mắc </w:t>
            </w:r>
            <w:r w:rsidRPr="00D80199">
              <w:rPr>
                <w:rFonts w:cs="Times New Roman"/>
                <w:sz w:val="24"/>
                <w:szCs w:val="24"/>
              </w:rPr>
              <w:t>bệnh viêm da nổi cục</w:t>
            </w:r>
            <w:r w:rsidRPr="00D80199">
              <w:rPr>
                <w:rFonts w:eastAsia="Times New Roman" w:cs="Times New Roman"/>
                <w:noProof/>
                <w:sz w:val="24"/>
                <w:szCs w:val="24"/>
              </w:rPr>
              <w:t xml:space="preserve"> từ thịt cơ xương bò tươi (ướp lạnh hoặc đông lạnh) từ các quốc gia.</w:t>
            </w:r>
          </w:p>
          <w:p w14:paraId="6E7141FD"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 xml:space="preserve">Dự thảo đánh giá tập trung vào nguy cơ an toàn sinh học của việc truyền vi-rút gây </w:t>
            </w:r>
            <w:r w:rsidRPr="00D80199">
              <w:rPr>
                <w:rFonts w:cs="Times New Roman"/>
                <w:sz w:val="24"/>
                <w:szCs w:val="24"/>
              </w:rPr>
              <w:t xml:space="preserve">bệnh viêm da nổi cục </w:t>
            </w:r>
            <w:r w:rsidRPr="00D80199">
              <w:rPr>
                <w:rFonts w:eastAsia="Times New Roman" w:cs="Times New Roman"/>
                <w:noProof/>
                <w:sz w:val="24"/>
                <w:szCs w:val="24"/>
              </w:rPr>
              <w:t>(LSD) qua thịt cơ xương tươi (ướp lạnh và đông lạnh) có nguồn gốc từ bò.</w:t>
            </w:r>
          </w:p>
          <w:p w14:paraId="09FD8731"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Những phát hiện của dự thảo đánh giá hỗ trợ rằng cơ xương thịt bò là một mặt hàng an toàn liên quan đến việc truyền LSD. Không có biện pháp quản lý rủi ro an toàn sinh học cụ thể nào cho các yêu cầu được quốc tế chấp nhận để sản xuất thịt bò cho con người được xem là cần thiết để giải quyết rủi ro này.</w:t>
            </w:r>
          </w:p>
          <w:p w14:paraId="5E381513"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Có thể truy cập bản đánh giá dự thảo tại https://www.agriculture.gov.au/biosecuritytrade/policy/risk-analysis/animal/fresh-chilled-frozen-beef/reports.</w:t>
            </w:r>
          </w:p>
          <w:p w14:paraId="187A242A" w14:textId="288D7589"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noProof/>
                <w:sz w:val="24"/>
                <w:szCs w:val="24"/>
              </w:rPr>
              <w:lastRenderedPageBreak/>
              <w:t>Các đối tác thương mại được mời đóng góp ý kiến cho bản dự thảo đánh giá cho đến ngày 26 tháng 7 năm 2023 (thời gian lấy ý kiến là 30 ngày).</w:t>
            </w:r>
          </w:p>
        </w:tc>
      </w:tr>
      <w:tr w:rsidR="00D80199" w:rsidRPr="00D80199" w14:paraId="5167C810" w14:textId="77777777" w:rsidTr="00684ABF">
        <w:tc>
          <w:tcPr>
            <w:tcW w:w="704" w:type="dxa"/>
            <w:vAlign w:val="center"/>
          </w:tcPr>
          <w:p w14:paraId="02910FBB" w14:textId="2151C824"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lastRenderedPageBreak/>
              <w:t>72</w:t>
            </w:r>
          </w:p>
        </w:tc>
        <w:tc>
          <w:tcPr>
            <w:tcW w:w="2268" w:type="dxa"/>
            <w:vAlign w:val="center"/>
          </w:tcPr>
          <w:p w14:paraId="12153D0C" w14:textId="7A6D1FBD"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G/SPS/N/JPN/1212</w:t>
            </w:r>
          </w:p>
        </w:tc>
        <w:tc>
          <w:tcPr>
            <w:tcW w:w="992" w:type="dxa"/>
            <w:vAlign w:val="center"/>
          </w:tcPr>
          <w:p w14:paraId="53D3AD1C" w14:textId="6C828A4E"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 TY, CLCB, CT</w:t>
            </w:r>
          </w:p>
        </w:tc>
        <w:tc>
          <w:tcPr>
            <w:tcW w:w="1134" w:type="dxa"/>
            <w:vAlign w:val="center"/>
          </w:tcPr>
          <w:p w14:paraId="7AA4DB0B" w14:textId="2335858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Nhật Bản</w:t>
            </w:r>
          </w:p>
        </w:tc>
        <w:tc>
          <w:tcPr>
            <w:tcW w:w="1276" w:type="dxa"/>
            <w:vAlign w:val="center"/>
          </w:tcPr>
          <w:p w14:paraId="217426F7" w14:textId="1B7940E4"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22/6/2023</w:t>
            </w:r>
          </w:p>
        </w:tc>
        <w:tc>
          <w:tcPr>
            <w:tcW w:w="3260" w:type="dxa"/>
          </w:tcPr>
          <w:p w14:paraId="3D264190" w14:textId="47B43A6E"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Sửa đổi các Thông số kỹ thuật và tiêu chuẩn đối với thực phẩm, phụ gia thực phẩm, v.v.</w:t>
            </w:r>
          </w:p>
        </w:tc>
        <w:tc>
          <w:tcPr>
            <w:tcW w:w="5776" w:type="dxa"/>
          </w:tcPr>
          <w:p w14:paraId="7FAE00F6" w14:textId="6F18A869"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noProof/>
                <w:sz w:val="24"/>
                <w:szCs w:val="24"/>
              </w:rPr>
              <w:t>Sửa đổi các thông số kỹ thuật đối với nhựa tổng hợp sử dụng cho thiết bị, thùng chứa và bao bì thực phẩm.</w:t>
            </w:r>
          </w:p>
        </w:tc>
      </w:tr>
      <w:tr w:rsidR="00D80199" w:rsidRPr="00D80199" w14:paraId="2F8D9BA4" w14:textId="77777777" w:rsidTr="00684ABF">
        <w:tc>
          <w:tcPr>
            <w:tcW w:w="704" w:type="dxa"/>
            <w:vAlign w:val="center"/>
          </w:tcPr>
          <w:p w14:paraId="157300D5" w14:textId="5977E378"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t>73</w:t>
            </w:r>
          </w:p>
        </w:tc>
        <w:tc>
          <w:tcPr>
            <w:tcW w:w="2268" w:type="dxa"/>
            <w:vAlign w:val="center"/>
          </w:tcPr>
          <w:p w14:paraId="77F397E2" w14:textId="7ECDBC63"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G/SPS/N/EU/645</w:t>
            </w:r>
          </w:p>
        </w:tc>
        <w:tc>
          <w:tcPr>
            <w:tcW w:w="992" w:type="dxa"/>
            <w:vAlign w:val="center"/>
          </w:tcPr>
          <w:p w14:paraId="5716B542" w14:textId="4F11A8E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CT</w:t>
            </w:r>
          </w:p>
        </w:tc>
        <w:tc>
          <w:tcPr>
            <w:tcW w:w="1134" w:type="dxa"/>
            <w:vAlign w:val="center"/>
          </w:tcPr>
          <w:p w14:paraId="1D347E12" w14:textId="5C08227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Liên minh châu Âu</w:t>
            </w:r>
          </w:p>
        </w:tc>
        <w:tc>
          <w:tcPr>
            <w:tcW w:w="1276" w:type="dxa"/>
            <w:vAlign w:val="center"/>
          </w:tcPr>
          <w:p w14:paraId="01D52AE5" w14:textId="1F42478C"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22/6/2023</w:t>
            </w:r>
          </w:p>
        </w:tc>
        <w:tc>
          <w:tcPr>
            <w:tcW w:w="3260" w:type="dxa"/>
          </w:tcPr>
          <w:p w14:paraId="69DB4910" w14:textId="6D057737"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Dự thảo Quy định của Ủy ban sửa đổi Phụ lục II của Quy định (EC) số 1333/2008 của Nghị viện và Hội đồng châu Âu và Phụ lục của Quy định của Ủy ban (EU) số 231/2012 liên quan đến phụ gia thực phẩm stearyl tartrate (E 483)</w:t>
            </w:r>
          </w:p>
        </w:tc>
        <w:tc>
          <w:tcPr>
            <w:tcW w:w="5776" w:type="dxa"/>
          </w:tcPr>
          <w:p w14:paraId="037299D8"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Văn bản loại bỏ việc cho phép sử dụng stearyl tartrate (E 483) trong thực phẩm dựa trên quan điểm khoa học gần đây từ Cơ quan An toàn Thực phẩm châu Âu (EFSA) đã kết luận rằng không thể đánh giá được độ an toàn của stearyl tartrate (E 483).</w:t>
            </w:r>
          </w:p>
          <w:p w14:paraId="1C8EDBA9" w14:textId="5E84A06D"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noProof/>
                <w:sz w:val="24"/>
                <w:szCs w:val="24"/>
              </w:rPr>
              <w:t>Để quá trình chuyển đổi suôn sẻ, văn bản quy định rằng các loại thực phẩm có chứa stearyl tartrate (E 483) được sử dụng theo các quy tắc áp dụng trước ngày áp dụng Quy định có thể tiếp tục được bán trên thị trường cho đến ngày hạn sử dụng tối thiểu hoặc 'hạn sử dụng'</w:t>
            </w:r>
          </w:p>
        </w:tc>
      </w:tr>
      <w:tr w:rsidR="00D80199" w:rsidRPr="00D80199" w14:paraId="2A48B625" w14:textId="77777777" w:rsidTr="00684ABF">
        <w:tc>
          <w:tcPr>
            <w:tcW w:w="704" w:type="dxa"/>
            <w:vAlign w:val="center"/>
          </w:tcPr>
          <w:p w14:paraId="6698B3B9" w14:textId="675E5CFD"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t>74</w:t>
            </w:r>
          </w:p>
        </w:tc>
        <w:tc>
          <w:tcPr>
            <w:tcW w:w="2268" w:type="dxa"/>
            <w:vAlign w:val="center"/>
          </w:tcPr>
          <w:p w14:paraId="0B33B58C" w14:textId="49DC4E65"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G/SPS/N/USA/3392</w:t>
            </w:r>
          </w:p>
        </w:tc>
        <w:tc>
          <w:tcPr>
            <w:tcW w:w="992" w:type="dxa"/>
            <w:vAlign w:val="center"/>
          </w:tcPr>
          <w:p w14:paraId="59C88091" w14:textId="7062C72A"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7BF92A2A" w14:textId="6E18A883"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Hoa Kỳ</w:t>
            </w:r>
          </w:p>
        </w:tc>
        <w:tc>
          <w:tcPr>
            <w:tcW w:w="1276" w:type="dxa"/>
            <w:vAlign w:val="center"/>
          </w:tcPr>
          <w:p w14:paraId="20D39841" w14:textId="4B2A4440"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21/6/2023</w:t>
            </w:r>
          </w:p>
        </w:tc>
        <w:tc>
          <w:tcPr>
            <w:tcW w:w="3260" w:type="dxa"/>
          </w:tcPr>
          <w:p w14:paraId="7084A6FD" w14:textId="39EDE5B6"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Mefenoxam; Dung sai thuốc trừ sâu. Quy tắc cuối cùng</w:t>
            </w:r>
          </w:p>
        </w:tc>
        <w:tc>
          <w:tcPr>
            <w:tcW w:w="5776" w:type="dxa"/>
          </w:tcPr>
          <w:p w14:paraId="2C072CA6" w14:textId="655582E4"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noProof/>
                <w:sz w:val="24"/>
                <w:szCs w:val="24"/>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D80199" w:rsidRPr="00D80199" w14:paraId="2D5189B2" w14:textId="77777777" w:rsidTr="00684ABF">
        <w:tc>
          <w:tcPr>
            <w:tcW w:w="704" w:type="dxa"/>
            <w:vAlign w:val="center"/>
          </w:tcPr>
          <w:p w14:paraId="42807B1D" w14:textId="2A22536B"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t>75</w:t>
            </w:r>
          </w:p>
        </w:tc>
        <w:tc>
          <w:tcPr>
            <w:tcW w:w="2268" w:type="dxa"/>
            <w:vAlign w:val="center"/>
          </w:tcPr>
          <w:p w14:paraId="55FFE0EC" w14:textId="27AD583D"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G/SPS/N/USA/3391</w:t>
            </w:r>
          </w:p>
        </w:tc>
        <w:tc>
          <w:tcPr>
            <w:tcW w:w="992" w:type="dxa"/>
            <w:vAlign w:val="center"/>
          </w:tcPr>
          <w:p w14:paraId="5464B252" w14:textId="7D887E69"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3619E5E8" w14:textId="10FC5290" w:rsidR="00D80199" w:rsidRPr="00D80199" w:rsidRDefault="00D80199" w:rsidP="00B56C33">
            <w:pPr>
              <w:spacing w:after="0" w:line="240" w:lineRule="auto"/>
              <w:jc w:val="center"/>
              <w:rPr>
                <w:rFonts w:eastAsia="Times New Roman" w:cs="Times New Roman"/>
                <w:sz w:val="24"/>
                <w:szCs w:val="24"/>
                <w:lang w:val="vi-VN"/>
              </w:rPr>
            </w:pPr>
            <w:r w:rsidRPr="00D80199">
              <w:rPr>
                <w:rFonts w:eastAsia="Times New Roman" w:cs="Times New Roman"/>
                <w:sz w:val="24"/>
                <w:szCs w:val="24"/>
              </w:rPr>
              <w:t>Hoa Kỳ</w:t>
            </w:r>
          </w:p>
        </w:tc>
        <w:tc>
          <w:tcPr>
            <w:tcW w:w="1276" w:type="dxa"/>
            <w:vAlign w:val="center"/>
          </w:tcPr>
          <w:p w14:paraId="1A95C143" w14:textId="5B6D316E"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21/6/2023</w:t>
            </w:r>
          </w:p>
        </w:tc>
        <w:tc>
          <w:tcPr>
            <w:tcW w:w="3260" w:type="dxa"/>
          </w:tcPr>
          <w:p w14:paraId="7E23E1DB" w14:textId="475681BE" w:rsidR="00D80199" w:rsidRPr="00D80199" w:rsidRDefault="00D80199" w:rsidP="002D0465">
            <w:pPr>
              <w:spacing w:after="0" w:line="240" w:lineRule="auto"/>
              <w:rPr>
                <w:rFonts w:eastAsia="Times New Roman" w:cs="Times New Roman"/>
                <w:sz w:val="24"/>
                <w:szCs w:val="24"/>
              </w:rPr>
            </w:pPr>
            <w:r w:rsidRPr="00D80199">
              <w:rPr>
                <w:rFonts w:cs="Times New Roman"/>
                <w:sz w:val="24"/>
                <w:szCs w:val="24"/>
              </w:rPr>
              <w:t>Mefenoxam; Dung sai thuốc trừ sâu. Quy tắc cuối cùng</w:t>
            </w:r>
          </w:p>
        </w:tc>
        <w:tc>
          <w:tcPr>
            <w:tcW w:w="5776" w:type="dxa"/>
          </w:tcPr>
          <w:p w14:paraId="419C8971" w14:textId="3CE6678A" w:rsidR="00D80199" w:rsidRPr="00D80199" w:rsidRDefault="00D80199" w:rsidP="00684ABF">
            <w:pPr>
              <w:spacing w:after="0" w:line="240" w:lineRule="auto"/>
              <w:rPr>
                <w:rFonts w:eastAsia="Times New Roman" w:cs="Times New Roman"/>
                <w:sz w:val="24"/>
                <w:szCs w:val="24"/>
              </w:rPr>
            </w:pPr>
            <w:r w:rsidRPr="00D80199">
              <w:rPr>
                <w:rFonts w:eastAsia="Times New Roman" w:cs="Times New Roman"/>
                <w:noProof/>
                <w:sz w:val="24"/>
                <w:szCs w:val="24"/>
              </w:rPr>
              <w:t>Dự thảo Quy định này thiết lập các dung sai đối với dư lượng mefenoxam trong hoặc trên nhiều mặt hàng.</w:t>
            </w:r>
          </w:p>
        </w:tc>
      </w:tr>
      <w:tr w:rsidR="00D80199" w:rsidRPr="00D80199" w14:paraId="30FE378A" w14:textId="77777777" w:rsidTr="00684ABF">
        <w:tc>
          <w:tcPr>
            <w:tcW w:w="704" w:type="dxa"/>
            <w:vAlign w:val="center"/>
          </w:tcPr>
          <w:p w14:paraId="2C1C3CBE" w14:textId="01E6ECDE"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t>76</w:t>
            </w:r>
          </w:p>
        </w:tc>
        <w:tc>
          <w:tcPr>
            <w:tcW w:w="2268" w:type="dxa"/>
            <w:vAlign w:val="center"/>
          </w:tcPr>
          <w:p w14:paraId="52531F03" w14:textId="35983DE7"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G/SPS/N/PAN/74</w:t>
            </w:r>
          </w:p>
        </w:tc>
        <w:tc>
          <w:tcPr>
            <w:tcW w:w="992" w:type="dxa"/>
            <w:vAlign w:val="center"/>
          </w:tcPr>
          <w:p w14:paraId="59D995B2" w14:textId="049FF8C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TY</w:t>
            </w:r>
          </w:p>
        </w:tc>
        <w:tc>
          <w:tcPr>
            <w:tcW w:w="1134" w:type="dxa"/>
            <w:vAlign w:val="center"/>
          </w:tcPr>
          <w:p w14:paraId="0B50C52E" w14:textId="04A0813D"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Panama</w:t>
            </w:r>
          </w:p>
        </w:tc>
        <w:tc>
          <w:tcPr>
            <w:tcW w:w="1276" w:type="dxa"/>
            <w:vAlign w:val="center"/>
          </w:tcPr>
          <w:p w14:paraId="34A91E53" w14:textId="0DB14060"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21/6/2023</w:t>
            </w:r>
          </w:p>
        </w:tc>
        <w:tc>
          <w:tcPr>
            <w:tcW w:w="3260" w:type="dxa"/>
          </w:tcPr>
          <w:p w14:paraId="56FD1ADC" w14:textId="5863AC8D" w:rsidR="00D80199" w:rsidRPr="00D80199" w:rsidRDefault="00D80199" w:rsidP="002D0465">
            <w:pPr>
              <w:spacing w:after="0" w:line="240" w:lineRule="auto"/>
              <w:rPr>
                <w:rFonts w:eastAsia="Times New Roman" w:cs="Times New Roman"/>
                <w:sz w:val="24"/>
                <w:szCs w:val="24"/>
                <w:lang w:val="vi-VN"/>
              </w:rPr>
            </w:pPr>
            <w:r w:rsidRPr="00D80199">
              <w:rPr>
                <w:rFonts w:cs="Times New Roman"/>
                <w:sz w:val="24"/>
                <w:szCs w:val="24"/>
              </w:rPr>
              <w:t xml:space="preserve">Quy chuẩn kỹ thuật DGNTI 8-2023. Thịt và các sản phẩm từ thịt. Xúc xích. </w:t>
            </w:r>
          </w:p>
        </w:tc>
        <w:tc>
          <w:tcPr>
            <w:tcW w:w="5776" w:type="dxa"/>
          </w:tcPr>
          <w:p w14:paraId="04EA7103" w14:textId="55234D3D" w:rsidR="00D80199" w:rsidRPr="00D80199" w:rsidRDefault="00D80199" w:rsidP="00684ABF">
            <w:pPr>
              <w:spacing w:after="0" w:line="240" w:lineRule="auto"/>
              <w:rPr>
                <w:rFonts w:eastAsia="Times New Roman" w:cs="Times New Roman"/>
                <w:sz w:val="24"/>
                <w:szCs w:val="24"/>
                <w:lang w:val="vi-VN"/>
              </w:rPr>
            </w:pPr>
            <w:r w:rsidRPr="00D80199">
              <w:rPr>
                <w:rFonts w:eastAsia="Times New Roman" w:cs="Times New Roman"/>
                <w:noProof/>
                <w:sz w:val="24"/>
                <w:szCs w:val="24"/>
              </w:rPr>
              <w:t>Quy định được thông báo thiết lập các định nghĩa và thông số kỹ thuật chung cho xúc xích dùng cho người</w:t>
            </w:r>
          </w:p>
        </w:tc>
      </w:tr>
      <w:tr w:rsidR="00D80199" w:rsidRPr="00D80199" w14:paraId="6984101F" w14:textId="77777777" w:rsidTr="00684ABF">
        <w:tc>
          <w:tcPr>
            <w:tcW w:w="704" w:type="dxa"/>
            <w:vAlign w:val="center"/>
          </w:tcPr>
          <w:p w14:paraId="23A56C7F" w14:textId="1319AE95"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t>77</w:t>
            </w:r>
          </w:p>
        </w:tc>
        <w:tc>
          <w:tcPr>
            <w:tcW w:w="2268" w:type="dxa"/>
            <w:vAlign w:val="center"/>
          </w:tcPr>
          <w:p w14:paraId="1C4002EE" w14:textId="1199605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G/SPS/N/NZL/724</w:t>
            </w:r>
          </w:p>
        </w:tc>
        <w:tc>
          <w:tcPr>
            <w:tcW w:w="992" w:type="dxa"/>
            <w:vAlign w:val="center"/>
          </w:tcPr>
          <w:p w14:paraId="5EBD202D" w14:textId="5009304E"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BVTV</w:t>
            </w:r>
          </w:p>
        </w:tc>
        <w:tc>
          <w:tcPr>
            <w:tcW w:w="1134" w:type="dxa"/>
            <w:vAlign w:val="center"/>
          </w:tcPr>
          <w:p w14:paraId="188855A3" w14:textId="0887B1DC"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Niu Di-lân</w:t>
            </w:r>
          </w:p>
        </w:tc>
        <w:tc>
          <w:tcPr>
            <w:tcW w:w="1276" w:type="dxa"/>
            <w:vAlign w:val="center"/>
          </w:tcPr>
          <w:p w14:paraId="414A0849" w14:textId="2EC56FD4"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21/6/2023</w:t>
            </w:r>
          </w:p>
        </w:tc>
        <w:tc>
          <w:tcPr>
            <w:tcW w:w="3260" w:type="dxa"/>
          </w:tcPr>
          <w:p w14:paraId="502CA997" w14:textId="61F747F8" w:rsidR="00D80199" w:rsidRPr="00D80199" w:rsidRDefault="00D80199" w:rsidP="002D0465">
            <w:pPr>
              <w:spacing w:after="0" w:line="240" w:lineRule="auto"/>
              <w:rPr>
                <w:rFonts w:eastAsia="Times New Roman" w:cs="Times New Roman"/>
                <w:sz w:val="24"/>
                <w:szCs w:val="24"/>
                <w:lang w:val="vi-VN"/>
              </w:rPr>
            </w:pPr>
            <w:r w:rsidRPr="00D80199">
              <w:rPr>
                <w:rFonts w:cs="Times New Roman"/>
                <w:sz w:val="24"/>
                <w:szCs w:val="24"/>
              </w:rPr>
              <w:t>Tiêu chuẩn y tế nhập khẩu: ngũ cốc và hạt để tiêu dùng, thức ăn hoặc chế biến.</w:t>
            </w:r>
          </w:p>
        </w:tc>
        <w:tc>
          <w:tcPr>
            <w:tcW w:w="5776" w:type="dxa"/>
          </w:tcPr>
          <w:p w14:paraId="5E06057C"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 xml:space="preserve">Bộ các ngành công nghiệp cơ bản của </w:t>
            </w:r>
            <w:r w:rsidRPr="00D80199">
              <w:rPr>
                <w:rFonts w:eastAsia="Times New Roman" w:cs="Times New Roman"/>
                <w:sz w:val="24"/>
                <w:szCs w:val="24"/>
              </w:rPr>
              <w:t>Niu Di-lân</w:t>
            </w:r>
            <w:r w:rsidRPr="00D80199">
              <w:rPr>
                <w:rFonts w:eastAsia="Times New Roman" w:cs="Times New Roman"/>
                <w:noProof/>
                <w:sz w:val="24"/>
                <w:szCs w:val="24"/>
              </w:rPr>
              <w:t xml:space="preserve"> đề xuất sửa đổi tiêu chuẩn sức khỏe nhập khẩu đối với ngũ cốc và hạt để tiêu dùng, thức ăn chăn nuôi hoặc chế biến. Việc sửa đổi bao gồm:</w:t>
            </w:r>
          </w:p>
          <w:p w14:paraId="280D4775"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 xml:space="preserve">a. Loại bỏ </w:t>
            </w:r>
            <w:r w:rsidRPr="00D80199">
              <w:rPr>
                <w:rFonts w:eastAsia="Times New Roman" w:cs="Times New Roman"/>
                <w:i/>
                <w:iCs/>
                <w:noProof/>
                <w:sz w:val="24"/>
                <w:szCs w:val="24"/>
              </w:rPr>
              <w:t>Liposcelis entomophila (Liposcelis entomophilus</w:t>
            </w:r>
            <w:r w:rsidRPr="00D80199">
              <w:rPr>
                <w:rFonts w:eastAsia="Times New Roman" w:cs="Times New Roman"/>
                <w:noProof/>
                <w:sz w:val="24"/>
                <w:szCs w:val="24"/>
              </w:rPr>
              <w:t xml:space="preserve">) khỏi danh sách dịch hại đối với </w:t>
            </w:r>
            <w:r w:rsidRPr="00D80199">
              <w:rPr>
                <w:rFonts w:eastAsia="Times New Roman" w:cs="Times New Roman"/>
                <w:i/>
                <w:iCs/>
                <w:noProof/>
                <w:sz w:val="24"/>
                <w:szCs w:val="24"/>
              </w:rPr>
              <w:t>Zea mays</w:t>
            </w:r>
            <w:r w:rsidRPr="00D80199">
              <w:rPr>
                <w:rFonts w:eastAsia="Times New Roman" w:cs="Times New Roman"/>
                <w:noProof/>
                <w:sz w:val="24"/>
                <w:szCs w:val="24"/>
              </w:rPr>
              <w:t>;</w:t>
            </w:r>
          </w:p>
          <w:p w14:paraId="207B0C14"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lastRenderedPageBreak/>
              <w:t xml:space="preserve">b. Loại bỏ </w:t>
            </w:r>
            <w:r w:rsidRPr="00D80199">
              <w:rPr>
                <w:rFonts w:eastAsia="Times New Roman" w:cs="Times New Roman"/>
                <w:i/>
                <w:iCs/>
                <w:noProof/>
                <w:sz w:val="24"/>
                <w:szCs w:val="24"/>
              </w:rPr>
              <w:t>Dinoderus minutus</w:t>
            </w:r>
            <w:r w:rsidRPr="00D80199">
              <w:rPr>
                <w:rFonts w:eastAsia="Times New Roman" w:cs="Times New Roman"/>
                <w:noProof/>
                <w:sz w:val="24"/>
                <w:szCs w:val="24"/>
              </w:rPr>
              <w:t xml:space="preserve"> khỏi danh sách dịch hại đối với </w:t>
            </w:r>
            <w:r w:rsidRPr="00D80199">
              <w:rPr>
                <w:rFonts w:eastAsia="Times New Roman" w:cs="Times New Roman"/>
                <w:i/>
                <w:iCs/>
                <w:noProof/>
                <w:sz w:val="24"/>
                <w:szCs w:val="24"/>
              </w:rPr>
              <w:t>Zea mays</w:t>
            </w:r>
            <w:r w:rsidRPr="00D80199">
              <w:rPr>
                <w:rFonts w:eastAsia="Times New Roman" w:cs="Times New Roman"/>
                <w:noProof/>
                <w:sz w:val="24"/>
                <w:szCs w:val="24"/>
              </w:rPr>
              <w:t>;</w:t>
            </w:r>
          </w:p>
          <w:p w14:paraId="229281A3" w14:textId="2B8B1410" w:rsidR="00D80199" w:rsidRPr="00D80199" w:rsidRDefault="00D80199" w:rsidP="00684ABF">
            <w:pPr>
              <w:pStyle w:val="NormalWeb"/>
              <w:shd w:val="clear" w:color="auto" w:fill="FFFFFF"/>
              <w:spacing w:before="0" w:beforeAutospacing="0" w:after="0" w:afterAutospacing="0"/>
              <w:jc w:val="both"/>
              <w:rPr>
                <w:color w:val="000000"/>
              </w:rPr>
            </w:pPr>
            <w:r w:rsidRPr="00D80199">
              <w:rPr>
                <w:noProof/>
              </w:rPr>
              <w:t xml:space="preserve">c. Loại bỏ bệnh hắc lào cà chua (TBRV) khỏi danh mục dịch hại đối với </w:t>
            </w:r>
            <w:r w:rsidRPr="00D80199">
              <w:rPr>
                <w:i/>
                <w:iCs/>
                <w:noProof/>
              </w:rPr>
              <w:t>Phaseolus</w:t>
            </w:r>
            <w:r w:rsidRPr="00D80199">
              <w:rPr>
                <w:noProof/>
              </w:rPr>
              <w:t xml:space="preserve"> spp.</w:t>
            </w:r>
          </w:p>
        </w:tc>
      </w:tr>
      <w:tr w:rsidR="00D80199" w:rsidRPr="00D80199" w14:paraId="53FAA07A" w14:textId="77777777" w:rsidTr="00684ABF">
        <w:tc>
          <w:tcPr>
            <w:tcW w:w="704" w:type="dxa"/>
            <w:vAlign w:val="center"/>
          </w:tcPr>
          <w:p w14:paraId="0A6B6129" w14:textId="5B4B4ADE"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lastRenderedPageBreak/>
              <w:t>78</w:t>
            </w:r>
          </w:p>
        </w:tc>
        <w:tc>
          <w:tcPr>
            <w:tcW w:w="2268" w:type="dxa"/>
            <w:vAlign w:val="center"/>
          </w:tcPr>
          <w:p w14:paraId="547B2AF3" w14:textId="7B2EC44A"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G/SPS/N/CAN/1513</w:t>
            </w:r>
          </w:p>
        </w:tc>
        <w:tc>
          <w:tcPr>
            <w:tcW w:w="992" w:type="dxa"/>
            <w:vAlign w:val="center"/>
          </w:tcPr>
          <w:p w14:paraId="142B89F1" w14:textId="7D25851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655797F9" w14:textId="0A1F8DD0"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Canada</w:t>
            </w:r>
          </w:p>
        </w:tc>
        <w:tc>
          <w:tcPr>
            <w:tcW w:w="1276" w:type="dxa"/>
            <w:vAlign w:val="center"/>
          </w:tcPr>
          <w:p w14:paraId="6C6E18DA" w14:textId="6BEEC0B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21/6/2023</w:t>
            </w:r>
          </w:p>
        </w:tc>
        <w:tc>
          <w:tcPr>
            <w:tcW w:w="3260" w:type="dxa"/>
          </w:tcPr>
          <w:p w14:paraId="56BC4487" w14:textId="3211AF0B" w:rsidR="00D80199" w:rsidRPr="00D80199" w:rsidRDefault="00D80199" w:rsidP="002D0465">
            <w:pPr>
              <w:spacing w:after="0" w:line="240" w:lineRule="auto"/>
              <w:rPr>
                <w:rFonts w:cs="Times New Roman"/>
                <w:sz w:val="24"/>
                <w:szCs w:val="24"/>
              </w:rPr>
            </w:pPr>
            <w:r w:rsidRPr="00D80199">
              <w:rPr>
                <w:rFonts w:eastAsia="Times New Roman" w:cs="Times New Roman"/>
                <w:sz w:val="24"/>
                <w:szCs w:val="24"/>
              </w:rPr>
              <w:t>Đ</w:t>
            </w:r>
            <w:r w:rsidRPr="00D80199">
              <w:rPr>
                <w:rFonts w:eastAsia="Times New Roman" w:cs="Times New Roman"/>
                <w:sz w:val="24"/>
                <w:szCs w:val="24"/>
                <w:lang w:val="vi-VN"/>
              </w:rPr>
              <w:t>ề xuất</w:t>
            </w:r>
            <w:r w:rsidRPr="00D80199">
              <w:rPr>
                <w:rFonts w:eastAsia="Times New Roman" w:cs="Times New Roman"/>
                <w:sz w:val="24"/>
                <w:szCs w:val="24"/>
              </w:rPr>
              <w:t xml:space="preserve"> g</w:t>
            </w:r>
            <w:r w:rsidRPr="00D80199">
              <w:rPr>
                <w:rFonts w:eastAsia="Times New Roman" w:cs="Times New Roman"/>
                <w:sz w:val="24"/>
                <w:szCs w:val="24"/>
                <w:lang w:val="vi-VN"/>
              </w:rPr>
              <w:t>iới hạn dư lượng tối đa</w:t>
            </w:r>
            <w:r w:rsidRPr="00D80199">
              <w:rPr>
                <w:rFonts w:cs="Times New Roman"/>
                <w:sz w:val="24"/>
                <w:szCs w:val="24"/>
              </w:rPr>
              <w:t>: Chloropicrin (PMRL2023-31).</w:t>
            </w:r>
          </w:p>
        </w:tc>
        <w:tc>
          <w:tcPr>
            <w:tcW w:w="5776" w:type="dxa"/>
          </w:tcPr>
          <w:p w14:paraId="017AFA4B"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Tài liệu được thông báo PMRL2023-31 là để tham vấn về giới hạn dư lượng tối đa được liệt kê (MRL) đối với chloropicrin đã được đề xuất bởi Cơ quan quản lý quản lý dịch hại của Bộ Y tế Canada (PMRA).</w:t>
            </w:r>
          </w:p>
          <w:tbl>
            <w:tblPr>
              <w:tblStyle w:val="TableGrid"/>
              <w:tblW w:w="0" w:type="auto"/>
              <w:tblLayout w:type="fixed"/>
              <w:tblLook w:val="04A0" w:firstRow="1" w:lastRow="0" w:firstColumn="1" w:lastColumn="0" w:noHBand="0" w:noVBand="1"/>
            </w:tblPr>
            <w:tblGrid>
              <w:gridCol w:w="1159"/>
              <w:gridCol w:w="4251"/>
            </w:tblGrid>
            <w:tr w:rsidR="00D80199" w:rsidRPr="00D80199" w14:paraId="3D7F51B9" w14:textId="77777777" w:rsidTr="00414541">
              <w:tc>
                <w:tcPr>
                  <w:tcW w:w="1159" w:type="dxa"/>
                </w:tcPr>
                <w:p w14:paraId="65E0CCE9"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251" w:type="dxa"/>
                </w:tcPr>
                <w:p w14:paraId="7C21F34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5BAA645A" w14:textId="77777777" w:rsidTr="00414541">
              <w:tc>
                <w:tcPr>
                  <w:tcW w:w="1159" w:type="dxa"/>
                </w:tcPr>
                <w:p w14:paraId="586EF927" w14:textId="77777777" w:rsidR="00D80199" w:rsidRPr="00D80199" w:rsidRDefault="00D80199" w:rsidP="00684ABF">
                  <w:pPr>
                    <w:spacing w:after="0" w:line="240" w:lineRule="auto"/>
                    <w:rPr>
                      <w:rFonts w:cs="Times New Roman"/>
                      <w:sz w:val="24"/>
                      <w:szCs w:val="24"/>
                      <w:lang w:val="vi-VN"/>
                    </w:rPr>
                  </w:pPr>
                  <w:r w:rsidRPr="00D80199">
                    <w:rPr>
                      <w:rFonts w:eastAsia="Times New Roman" w:cs="Times New Roman"/>
                      <w:noProof/>
                      <w:sz w:val="24"/>
                      <w:szCs w:val="24"/>
                    </w:rPr>
                    <w:t>0,025</w:t>
                  </w:r>
                </w:p>
              </w:tc>
              <w:tc>
                <w:tcPr>
                  <w:tcW w:w="4251" w:type="dxa"/>
                </w:tcPr>
                <w:p w14:paraId="345929EE"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Cuống, thân và cuống lá (nhóm cây trồng 22)</w:t>
                  </w:r>
                  <w:r w:rsidRPr="00D80199">
                    <w:rPr>
                      <w:rFonts w:eastAsia="Times New Roman" w:cs="Times New Roman"/>
                      <w:noProof/>
                      <w:sz w:val="24"/>
                      <w:szCs w:val="24"/>
                      <w:vertAlign w:val="superscript"/>
                    </w:rPr>
                    <w:t>2</w:t>
                  </w:r>
                </w:p>
              </w:tc>
            </w:tr>
          </w:tbl>
          <w:p w14:paraId="32D8C92E"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vertAlign w:val="superscript"/>
              </w:rPr>
              <w:t>1</w:t>
            </w:r>
            <w:r w:rsidRPr="00D80199">
              <w:rPr>
                <w:rFonts w:eastAsia="Times New Roman" w:cs="Times New Roman"/>
                <w:noProof/>
                <w:sz w:val="24"/>
                <w:szCs w:val="24"/>
              </w:rPr>
              <w:t>ppm = phần triệu</w:t>
            </w:r>
          </w:p>
          <w:p w14:paraId="7A240C59" w14:textId="41AAC68C"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vertAlign w:val="superscript"/>
              </w:rPr>
              <w:t>2</w:t>
            </w:r>
            <w:r w:rsidRPr="00D80199">
              <w:rPr>
                <w:rFonts w:eastAsia="Times New Roman" w:cs="Times New Roman"/>
                <w:noProof/>
                <w:sz w:val="24"/>
                <w:szCs w:val="24"/>
              </w:rPr>
              <w:t xml:space="preserve">MRL được đề xuất để thay thế MRL hiện được thiết lập là 0,025 ppm trong/trên măng tây, rai ca đông, cần tây, </w:t>
            </w:r>
            <w:r w:rsidRPr="00D80199">
              <w:rPr>
                <w:rFonts w:cs="Times New Roman"/>
                <w:color w:val="4D5156"/>
                <w:sz w:val="24"/>
                <w:szCs w:val="24"/>
                <w:shd w:val="clear" w:color="auto" w:fill="FFFFFF"/>
              </w:rPr>
              <w:t>Rau diếp ngồng</w:t>
            </w:r>
            <w:r w:rsidRPr="00D80199">
              <w:rPr>
                <w:rFonts w:eastAsia="Times New Roman" w:cs="Times New Roman"/>
                <w:noProof/>
                <w:sz w:val="24"/>
                <w:szCs w:val="24"/>
              </w:rPr>
              <w:t>, cần tây Trung Quốc, lá và thân cây tiêu hồi hương tươi, .v.v.. Điều này sẽ dẫn đến một MRL duy nhất sẽ được áp dụng cho tất cả các mặt hàng trong nhóm cây trồng 22.</w:t>
            </w:r>
          </w:p>
        </w:tc>
      </w:tr>
      <w:tr w:rsidR="00D80199" w:rsidRPr="00D80199" w14:paraId="78F0CD9F" w14:textId="77777777" w:rsidTr="00684ABF">
        <w:tc>
          <w:tcPr>
            <w:tcW w:w="704" w:type="dxa"/>
            <w:vAlign w:val="center"/>
          </w:tcPr>
          <w:p w14:paraId="50EB42C2" w14:textId="72841517"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t>79</w:t>
            </w:r>
          </w:p>
        </w:tc>
        <w:tc>
          <w:tcPr>
            <w:tcW w:w="2268" w:type="dxa"/>
            <w:vAlign w:val="center"/>
          </w:tcPr>
          <w:p w14:paraId="6C6CEF88" w14:textId="597ABB35"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G/SPS/N/CAN/1512</w:t>
            </w:r>
          </w:p>
        </w:tc>
        <w:tc>
          <w:tcPr>
            <w:tcW w:w="992" w:type="dxa"/>
            <w:vAlign w:val="center"/>
          </w:tcPr>
          <w:p w14:paraId="2A2E1331" w14:textId="6AAD5692"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44A31019" w14:textId="03E1B733"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Canada</w:t>
            </w:r>
          </w:p>
        </w:tc>
        <w:tc>
          <w:tcPr>
            <w:tcW w:w="1276" w:type="dxa"/>
            <w:vAlign w:val="center"/>
          </w:tcPr>
          <w:p w14:paraId="3EAD6BFE" w14:textId="2CF7A004"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21/6/2023</w:t>
            </w:r>
          </w:p>
        </w:tc>
        <w:tc>
          <w:tcPr>
            <w:tcW w:w="3260" w:type="dxa"/>
          </w:tcPr>
          <w:p w14:paraId="1E14D21B" w14:textId="6A0A3EE9" w:rsidR="00D80199" w:rsidRPr="00D80199" w:rsidRDefault="00D80199" w:rsidP="002D0465">
            <w:pPr>
              <w:spacing w:after="0" w:line="240" w:lineRule="auto"/>
              <w:rPr>
                <w:rFonts w:cs="Times New Roman"/>
                <w:sz w:val="24"/>
                <w:szCs w:val="24"/>
              </w:rPr>
            </w:pPr>
            <w:r w:rsidRPr="00D80199">
              <w:rPr>
                <w:rFonts w:cs="Times New Roman"/>
                <w:sz w:val="24"/>
                <w:szCs w:val="24"/>
              </w:rPr>
              <w:t>Giới Hạn Dư Lượng Tối Đa Được Đề Xuất: Cyflumetofen (PMRL2023-30).</w:t>
            </w:r>
          </w:p>
        </w:tc>
        <w:tc>
          <w:tcPr>
            <w:tcW w:w="5776" w:type="dxa"/>
          </w:tcPr>
          <w:p w14:paraId="2C5E63CA"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Tài liệu được thông báo PMRL2023-30 tham vấn về các giới hạn dư lượng tối đa (MRL) được liệt kê đối với cyflumetofen đã được Cơ quan quản lý quản lý dịch hại của Bộ Y tế Canada (PMRA) đề xuất.</w:t>
            </w:r>
          </w:p>
          <w:tbl>
            <w:tblPr>
              <w:tblStyle w:val="TableGrid"/>
              <w:tblW w:w="0" w:type="auto"/>
              <w:tblLayout w:type="fixed"/>
              <w:tblLook w:val="04A0" w:firstRow="1" w:lastRow="0" w:firstColumn="1" w:lastColumn="0" w:noHBand="0" w:noVBand="1"/>
            </w:tblPr>
            <w:tblGrid>
              <w:gridCol w:w="1159"/>
              <w:gridCol w:w="4534"/>
            </w:tblGrid>
            <w:tr w:rsidR="00D80199" w:rsidRPr="00D80199" w14:paraId="19C5699C" w14:textId="77777777" w:rsidTr="00787D90">
              <w:tc>
                <w:tcPr>
                  <w:tcW w:w="1159" w:type="dxa"/>
                </w:tcPr>
                <w:p w14:paraId="3C270BF5"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534" w:type="dxa"/>
                </w:tcPr>
                <w:p w14:paraId="41028C19"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16E19598" w14:textId="77777777" w:rsidTr="00787D90">
              <w:tc>
                <w:tcPr>
                  <w:tcW w:w="1159" w:type="dxa"/>
                </w:tcPr>
                <w:p w14:paraId="457146EF" w14:textId="77777777" w:rsidR="00D80199" w:rsidRPr="00D80199" w:rsidRDefault="00D80199" w:rsidP="00684ABF">
                  <w:pPr>
                    <w:spacing w:after="0" w:line="240" w:lineRule="auto"/>
                    <w:rPr>
                      <w:rFonts w:cs="Times New Roman"/>
                      <w:sz w:val="24"/>
                      <w:szCs w:val="24"/>
                      <w:lang w:val="vi-VN"/>
                    </w:rPr>
                  </w:pPr>
                  <w:r w:rsidRPr="00D80199">
                    <w:rPr>
                      <w:rFonts w:eastAsia="Times New Roman" w:cs="Times New Roman"/>
                      <w:noProof/>
                      <w:sz w:val="24"/>
                      <w:szCs w:val="24"/>
                    </w:rPr>
                    <w:t>30</w:t>
                  </w:r>
                </w:p>
              </w:tc>
              <w:tc>
                <w:tcPr>
                  <w:tcW w:w="4534" w:type="dxa"/>
                </w:tcPr>
                <w:p w14:paraId="25BB20AF"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Hoa bia (nón khô)</w:t>
                  </w:r>
                </w:p>
              </w:tc>
            </w:tr>
            <w:tr w:rsidR="00D80199" w:rsidRPr="00D80199" w14:paraId="5479DBF8" w14:textId="77777777" w:rsidTr="00787D90">
              <w:tc>
                <w:tcPr>
                  <w:tcW w:w="1159" w:type="dxa"/>
                </w:tcPr>
                <w:p w14:paraId="6734AEA6"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1,5</w:t>
                  </w:r>
                </w:p>
              </w:tc>
              <w:tc>
                <w:tcPr>
                  <w:tcW w:w="4534" w:type="dxa"/>
                </w:tcPr>
                <w:p w14:paraId="6B1D0C9D"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Anh đào (nhóm cây trồng 12-09A)</w:t>
                  </w:r>
                </w:p>
              </w:tc>
            </w:tr>
            <w:tr w:rsidR="00D80199" w:rsidRPr="00D80199" w14:paraId="79FFC3E7" w14:textId="77777777" w:rsidTr="00787D90">
              <w:tc>
                <w:tcPr>
                  <w:tcW w:w="1159" w:type="dxa"/>
                </w:tcPr>
                <w:p w14:paraId="61F89986"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0,4</w:t>
                  </w:r>
                </w:p>
              </w:tc>
              <w:tc>
                <w:tcPr>
                  <w:tcW w:w="4534" w:type="dxa"/>
                </w:tcPr>
                <w:p w14:paraId="1926A11E"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Quả đào (phân nhóm cây trồng 12-09B)</w:t>
                  </w:r>
                </w:p>
              </w:tc>
            </w:tr>
            <w:tr w:rsidR="00D80199" w:rsidRPr="00D80199" w14:paraId="0CFC8009" w14:textId="77777777" w:rsidTr="00787D90">
              <w:tc>
                <w:tcPr>
                  <w:tcW w:w="1159" w:type="dxa"/>
                </w:tcPr>
                <w:p w14:paraId="640B641C"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0.3</w:t>
                  </w:r>
                </w:p>
              </w:tc>
              <w:tc>
                <w:tcPr>
                  <w:tcW w:w="4534" w:type="dxa"/>
                </w:tcPr>
                <w:p w14:paraId="240C754B"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Mận (nhóm cây trồng 12-09C)</w:t>
                  </w:r>
                </w:p>
              </w:tc>
            </w:tr>
          </w:tbl>
          <w:p w14:paraId="11BC1EA8" w14:textId="4DC89F2D"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vertAlign w:val="superscript"/>
              </w:rPr>
              <w:t>1</w:t>
            </w:r>
            <w:r w:rsidRPr="00D80199">
              <w:rPr>
                <w:rFonts w:eastAsia="Times New Roman" w:cs="Times New Roman"/>
                <w:noProof/>
                <w:sz w:val="24"/>
                <w:szCs w:val="24"/>
              </w:rPr>
              <w:t>ppm = phần triệu</w:t>
            </w:r>
          </w:p>
        </w:tc>
      </w:tr>
      <w:tr w:rsidR="00D80199" w:rsidRPr="00D80199" w14:paraId="6BB83300" w14:textId="77777777" w:rsidTr="00684ABF">
        <w:tc>
          <w:tcPr>
            <w:tcW w:w="704" w:type="dxa"/>
            <w:vAlign w:val="center"/>
          </w:tcPr>
          <w:p w14:paraId="490D4E9D" w14:textId="502A0984"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t>80</w:t>
            </w:r>
          </w:p>
        </w:tc>
        <w:tc>
          <w:tcPr>
            <w:tcW w:w="2268" w:type="dxa"/>
            <w:vAlign w:val="center"/>
          </w:tcPr>
          <w:p w14:paraId="1E8DAEA2" w14:textId="2D5ED2F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G/SPS/N/CAN/1511</w:t>
            </w:r>
          </w:p>
        </w:tc>
        <w:tc>
          <w:tcPr>
            <w:tcW w:w="992" w:type="dxa"/>
            <w:vAlign w:val="center"/>
          </w:tcPr>
          <w:p w14:paraId="3C714F46" w14:textId="0F9F046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61FB02C6" w14:textId="4FEF9CE5"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Canada</w:t>
            </w:r>
          </w:p>
        </w:tc>
        <w:tc>
          <w:tcPr>
            <w:tcW w:w="1276" w:type="dxa"/>
            <w:vAlign w:val="center"/>
          </w:tcPr>
          <w:p w14:paraId="75A657AB" w14:textId="089842D1"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21/6/2023</w:t>
            </w:r>
          </w:p>
        </w:tc>
        <w:tc>
          <w:tcPr>
            <w:tcW w:w="3260" w:type="dxa"/>
          </w:tcPr>
          <w:p w14:paraId="097E30FD" w14:textId="673DD9AF" w:rsidR="00D80199" w:rsidRPr="00D80199" w:rsidRDefault="00D80199" w:rsidP="002D0465">
            <w:pPr>
              <w:spacing w:after="0" w:line="240" w:lineRule="auto"/>
              <w:rPr>
                <w:rFonts w:cs="Times New Roman"/>
                <w:sz w:val="24"/>
                <w:szCs w:val="24"/>
              </w:rPr>
            </w:pPr>
            <w:r w:rsidRPr="00D80199">
              <w:rPr>
                <w:rFonts w:cs="Times New Roman"/>
                <w:sz w:val="24"/>
                <w:szCs w:val="24"/>
              </w:rPr>
              <w:t>Giới Hạn Dư Lượng Tối Đa Được Đề Xuất: Spiromesifen (PMRL2023-32).</w:t>
            </w:r>
          </w:p>
        </w:tc>
        <w:tc>
          <w:tcPr>
            <w:tcW w:w="5776" w:type="dxa"/>
          </w:tcPr>
          <w:p w14:paraId="6A3A5EBF"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Tài liệu được thông báo PMRL2023-32 tham vấn về giới hạn dư lượng tối đa được liệt kê (MRL) đối với spiromesifen đã được đề xuất bởi Cơ quan quản lý quản lý dịch hại của Bộ Y tế Canada (PMRA).</w:t>
            </w:r>
          </w:p>
          <w:tbl>
            <w:tblPr>
              <w:tblStyle w:val="TableGrid"/>
              <w:tblW w:w="0" w:type="auto"/>
              <w:tblLayout w:type="fixed"/>
              <w:tblLook w:val="04A0" w:firstRow="1" w:lastRow="0" w:firstColumn="1" w:lastColumn="0" w:noHBand="0" w:noVBand="1"/>
            </w:tblPr>
            <w:tblGrid>
              <w:gridCol w:w="1159"/>
              <w:gridCol w:w="4534"/>
            </w:tblGrid>
            <w:tr w:rsidR="00D80199" w:rsidRPr="00D80199" w14:paraId="60584F82" w14:textId="77777777" w:rsidTr="00787D90">
              <w:tc>
                <w:tcPr>
                  <w:tcW w:w="1159" w:type="dxa"/>
                </w:tcPr>
                <w:p w14:paraId="5C51C42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lastRenderedPageBreak/>
                    <w:t>MRL (ppm)</w:t>
                  </w:r>
                  <w:r w:rsidRPr="00D80199">
                    <w:rPr>
                      <w:rFonts w:cs="Times New Roman"/>
                      <w:sz w:val="24"/>
                      <w:szCs w:val="24"/>
                      <w:vertAlign w:val="superscript"/>
                    </w:rPr>
                    <w:t>1</w:t>
                  </w:r>
                </w:p>
              </w:tc>
              <w:tc>
                <w:tcPr>
                  <w:tcW w:w="4534" w:type="dxa"/>
                </w:tcPr>
                <w:p w14:paraId="47DF65FC"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2635CE94" w14:textId="77777777" w:rsidTr="00787D90">
              <w:tc>
                <w:tcPr>
                  <w:tcW w:w="1159" w:type="dxa"/>
                </w:tcPr>
                <w:p w14:paraId="36EF1BB3" w14:textId="77777777" w:rsidR="00D80199" w:rsidRPr="00D80199" w:rsidRDefault="00D80199" w:rsidP="00684ABF">
                  <w:pPr>
                    <w:spacing w:after="0" w:line="240" w:lineRule="auto"/>
                    <w:rPr>
                      <w:rFonts w:cs="Times New Roman"/>
                      <w:sz w:val="24"/>
                      <w:szCs w:val="24"/>
                      <w:lang w:val="vi-VN"/>
                    </w:rPr>
                  </w:pPr>
                  <w:r w:rsidRPr="00D80199">
                    <w:rPr>
                      <w:rFonts w:eastAsia="Times New Roman" w:cs="Times New Roman"/>
                      <w:noProof/>
                      <w:sz w:val="24"/>
                      <w:szCs w:val="24"/>
                    </w:rPr>
                    <w:t>1,0</w:t>
                  </w:r>
                </w:p>
              </w:tc>
              <w:tc>
                <w:tcPr>
                  <w:tcW w:w="4534" w:type="dxa"/>
                </w:tcPr>
                <w:p w14:paraId="0E0663F8"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Hành lá (nhóm cây trồng 3-07B)</w:t>
                  </w:r>
                </w:p>
              </w:tc>
            </w:tr>
          </w:tbl>
          <w:p w14:paraId="492A02BF" w14:textId="7942C10E"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vertAlign w:val="superscript"/>
              </w:rPr>
              <w:t>1</w:t>
            </w:r>
            <w:r w:rsidRPr="00D80199">
              <w:rPr>
                <w:rFonts w:eastAsia="Times New Roman" w:cs="Times New Roman"/>
                <w:noProof/>
                <w:sz w:val="24"/>
                <w:szCs w:val="24"/>
              </w:rPr>
              <w:t>ppm = phần triệu</w:t>
            </w:r>
          </w:p>
        </w:tc>
      </w:tr>
      <w:tr w:rsidR="00D80199" w:rsidRPr="00B56C33" w14:paraId="09127D2F" w14:textId="77777777" w:rsidTr="00684ABF">
        <w:tc>
          <w:tcPr>
            <w:tcW w:w="704" w:type="dxa"/>
            <w:vAlign w:val="center"/>
          </w:tcPr>
          <w:p w14:paraId="14896A22" w14:textId="77BBF806" w:rsidR="00D80199" w:rsidRPr="00D80199" w:rsidRDefault="00D80199" w:rsidP="00B56C33">
            <w:pPr>
              <w:spacing w:after="0" w:line="240" w:lineRule="auto"/>
              <w:jc w:val="center"/>
              <w:rPr>
                <w:rFonts w:eastAsia="Times New Roman" w:cs="Times New Roman"/>
                <w:sz w:val="24"/>
                <w:szCs w:val="24"/>
              </w:rPr>
            </w:pPr>
            <w:r w:rsidRPr="00D80199">
              <w:rPr>
                <w:rFonts w:cs="Times New Roman"/>
                <w:color w:val="000000"/>
                <w:sz w:val="24"/>
                <w:szCs w:val="24"/>
              </w:rPr>
              <w:lastRenderedPageBreak/>
              <w:t>81</w:t>
            </w:r>
          </w:p>
        </w:tc>
        <w:tc>
          <w:tcPr>
            <w:tcW w:w="2268" w:type="dxa"/>
            <w:vAlign w:val="center"/>
          </w:tcPr>
          <w:p w14:paraId="76B959D0" w14:textId="27C9624F"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G/SPS/N/CAN/1510</w:t>
            </w:r>
          </w:p>
        </w:tc>
        <w:tc>
          <w:tcPr>
            <w:tcW w:w="992" w:type="dxa"/>
            <w:vAlign w:val="center"/>
          </w:tcPr>
          <w:p w14:paraId="3FB77AFF" w14:textId="20DA798C"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ATTP, BVTV</w:t>
            </w:r>
          </w:p>
        </w:tc>
        <w:tc>
          <w:tcPr>
            <w:tcW w:w="1134" w:type="dxa"/>
            <w:vAlign w:val="center"/>
          </w:tcPr>
          <w:p w14:paraId="7CF65AFB" w14:textId="55B158C6"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Canada</w:t>
            </w:r>
          </w:p>
        </w:tc>
        <w:tc>
          <w:tcPr>
            <w:tcW w:w="1276" w:type="dxa"/>
            <w:vAlign w:val="center"/>
          </w:tcPr>
          <w:p w14:paraId="120D40EE" w14:textId="281ABA08" w:rsidR="00D80199" w:rsidRPr="00D80199" w:rsidRDefault="00D80199" w:rsidP="00B56C33">
            <w:pPr>
              <w:spacing w:after="0" w:line="240" w:lineRule="auto"/>
              <w:jc w:val="center"/>
              <w:rPr>
                <w:rFonts w:eastAsia="Times New Roman" w:cs="Times New Roman"/>
                <w:sz w:val="24"/>
                <w:szCs w:val="24"/>
              </w:rPr>
            </w:pPr>
            <w:r w:rsidRPr="00D80199">
              <w:rPr>
                <w:rFonts w:eastAsia="Times New Roman" w:cs="Times New Roman"/>
                <w:sz w:val="24"/>
                <w:szCs w:val="24"/>
              </w:rPr>
              <w:t>21/6/2023</w:t>
            </w:r>
          </w:p>
        </w:tc>
        <w:tc>
          <w:tcPr>
            <w:tcW w:w="3260" w:type="dxa"/>
          </w:tcPr>
          <w:p w14:paraId="218093C0" w14:textId="0262A22F" w:rsidR="00D80199" w:rsidRPr="00D80199" w:rsidRDefault="00D80199" w:rsidP="002D0465">
            <w:pPr>
              <w:spacing w:after="0" w:line="240" w:lineRule="auto"/>
              <w:rPr>
                <w:rFonts w:cs="Times New Roman"/>
                <w:sz w:val="24"/>
                <w:szCs w:val="24"/>
              </w:rPr>
            </w:pPr>
            <w:r w:rsidRPr="00D80199">
              <w:rPr>
                <w:rFonts w:cs="Times New Roman"/>
                <w:sz w:val="24"/>
                <w:szCs w:val="24"/>
              </w:rPr>
              <w:t>Giới Hạn Dư Lượng Tối Đa Được Đề Xuất: Acequinocyl (PMRL2023-33)</w:t>
            </w:r>
          </w:p>
        </w:tc>
        <w:tc>
          <w:tcPr>
            <w:tcW w:w="5776" w:type="dxa"/>
          </w:tcPr>
          <w:p w14:paraId="6FDA9BE4"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Mục tiêu của tài liệu được thông báo PMRL2023-33 tham vấn về giới hạn dư lượng tối đa được liệt kê (MRL) đối với acequinocyl đã được đề xuất bởi Cơ quan quản lý dịch hại của Bộ Y tế Canada (PMRA).</w:t>
            </w:r>
          </w:p>
          <w:tbl>
            <w:tblPr>
              <w:tblStyle w:val="TableGrid"/>
              <w:tblW w:w="0" w:type="auto"/>
              <w:tblLayout w:type="fixed"/>
              <w:tblLook w:val="04A0" w:firstRow="1" w:lastRow="0" w:firstColumn="1" w:lastColumn="0" w:noHBand="0" w:noVBand="1"/>
            </w:tblPr>
            <w:tblGrid>
              <w:gridCol w:w="1159"/>
              <w:gridCol w:w="4534"/>
            </w:tblGrid>
            <w:tr w:rsidR="00D80199" w:rsidRPr="00D80199" w14:paraId="7CD8280B" w14:textId="77777777" w:rsidTr="00787D90">
              <w:tc>
                <w:tcPr>
                  <w:tcW w:w="1159" w:type="dxa"/>
                </w:tcPr>
                <w:p w14:paraId="309B7EE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534" w:type="dxa"/>
                </w:tcPr>
                <w:p w14:paraId="58602E2C"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6653AB33" w14:textId="77777777" w:rsidTr="00787D90">
              <w:tc>
                <w:tcPr>
                  <w:tcW w:w="1159" w:type="dxa"/>
                </w:tcPr>
                <w:p w14:paraId="0B853AF1" w14:textId="77777777" w:rsidR="00D80199" w:rsidRPr="00D80199" w:rsidRDefault="00D80199" w:rsidP="00684ABF">
                  <w:pPr>
                    <w:spacing w:after="0" w:line="240" w:lineRule="auto"/>
                    <w:rPr>
                      <w:rFonts w:cs="Times New Roman"/>
                      <w:sz w:val="24"/>
                      <w:szCs w:val="24"/>
                      <w:lang w:val="vi-VN"/>
                    </w:rPr>
                  </w:pPr>
                  <w:r w:rsidRPr="00D80199">
                    <w:rPr>
                      <w:rFonts w:eastAsia="Times New Roman" w:cs="Times New Roman"/>
                      <w:noProof/>
                      <w:sz w:val="24"/>
                      <w:szCs w:val="24"/>
                    </w:rPr>
                    <w:t>3,0</w:t>
                  </w:r>
                </w:p>
              </w:tc>
              <w:tc>
                <w:tcPr>
                  <w:tcW w:w="4534" w:type="dxa"/>
                </w:tcPr>
                <w:p w14:paraId="1132D64B"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Dâu tây (phân nhóm cây trồng 13-07B)</w:t>
                  </w:r>
                </w:p>
              </w:tc>
            </w:tr>
          </w:tbl>
          <w:p w14:paraId="5CB0E372" w14:textId="32DBA6F5" w:rsidR="00D80199" w:rsidRPr="00B56C33"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vertAlign w:val="superscript"/>
              </w:rPr>
              <w:t>1</w:t>
            </w:r>
            <w:r w:rsidRPr="00D80199">
              <w:rPr>
                <w:rFonts w:eastAsia="Times New Roman" w:cs="Times New Roman"/>
                <w:noProof/>
                <w:sz w:val="24"/>
                <w:szCs w:val="24"/>
              </w:rPr>
              <w:t>ppm = phần triệu</w:t>
            </w:r>
          </w:p>
        </w:tc>
      </w:tr>
    </w:tbl>
    <w:p w14:paraId="3B52B615" w14:textId="0DBBFD0D" w:rsidR="00684ABF" w:rsidRDefault="00684ABF">
      <w:pPr>
        <w:rPr>
          <w:rFonts w:cs="Times New Roman"/>
          <w:sz w:val="24"/>
          <w:szCs w:val="24"/>
        </w:rPr>
      </w:pPr>
    </w:p>
    <w:p w14:paraId="7FE79FAE" w14:textId="77777777" w:rsidR="00684ABF" w:rsidRDefault="00684ABF">
      <w:pPr>
        <w:spacing w:after="160" w:line="259" w:lineRule="auto"/>
        <w:jc w:val="left"/>
        <w:rPr>
          <w:rFonts w:cs="Times New Roman"/>
          <w:sz w:val="24"/>
          <w:szCs w:val="24"/>
        </w:rPr>
      </w:pPr>
      <w:r>
        <w:rPr>
          <w:rFonts w:cs="Times New Roman"/>
          <w:sz w:val="24"/>
          <w:szCs w:val="24"/>
        </w:rPr>
        <w:br w:type="page"/>
      </w:r>
    </w:p>
    <w:p w14:paraId="447D15D9" w14:textId="77777777" w:rsidR="00DB0D9C" w:rsidRDefault="00DB0D9C">
      <w:pPr>
        <w:rPr>
          <w:rFonts w:cs="Times New Roman"/>
          <w:sz w:val="24"/>
          <w:szCs w:val="24"/>
        </w:rPr>
      </w:pPr>
    </w:p>
    <w:p w14:paraId="2204F142" w14:textId="6D1B249A" w:rsidR="00D80199" w:rsidRPr="00684ABF" w:rsidRDefault="00D80199">
      <w:pPr>
        <w:rPr>
          <w:rFonts w:cs="Times New Roman"/>
          <w:b/>
          <w:sz w:val="24"/>
          <w:szCs w:val="24"/>
        </w:rPr>
      </w:pPr>
      <w:r w:rsidRPr="00684ABF">
        <w:rPr>
          <w:rFonts w:cs="Times New Roman"/>
          <w:b/>
          <w:sz w:val="24"/>
          <w:szCs w:val="24"/>
        </w:rPr>
        <w:t>2. Danh sách quy định đã được thông qua hoặc có hiệu lực</w:t>
      </w:r>
    </w:p>
    <w:tbl>
      <w:tblPr>
        <w:tblStyle w:val="TableGrid"/>
        <w:tblW w:w="0" w:type="auto"/>
        <w:tblLayout w:type="fixed"/>
        <w:tblLook w:val="04A0" w:firstRow="1" w:lastRow="0" w:firstColumn="1" w:lastColumn="0" w:noHBand="0" w:noVBand="1"/>
      </w:tblPr>
      <w:tblGrid>
        <w:gridCol w:w="704"/>
        <w:gridCol w:w="2268"/>
        <w:gridCol w:w="992"/>
        <w:gridCol w:w="1134"/>
        <w:gridCol w:w="1276"/>
        <w:gridCol w:w="2977"/>
        <w:gridCol w:w="6059"/>
      </w:tblGrid>
      <w:tr w:rsidR="00D80199" w:rsidRPr="00D80199" w14:paraId="47D5E4AB" w14:textId="77777777" w:rsidTr="00D80199">
        <w:tc>
          <w:tcPr>
            <w:tcW w:w="704" w:type="dxa"/>
            <w:vAlign w:val="center"/>
          </w:tcPr>
          <w:p w14:paraId="35FFC287" w14:textId="77777777" w:rsidR="00D80199" w:rsidRPr="00D80199" w:rsidRDefault="00D80199" w:rsidP="006F77CC">
            <w:pPr>
              <w:spacing w:after="0" w:line="240" w:lineRule="auto"/>
              <w:jc w:val="center"/>
              <w:rPr>
                <w:rFonts w:eastAsia="Times New Roman" w:cs="Times New Roman"/>
                <w:b/>
                <w:color w:val="000000" w:themeColor="text1"/>
                <w:sz w:val="24"/>
                <w:szCs w:val="24"/>
              </w:rPr>
            </w:pPr>
            <w:r w:rsidRPr="00D80199">
              <w:rPr>
                <w:rFonts w:eastAsia="Times New Roman" w:cs="Times New Roman"/>
                <w:b/>
                <w:color w:val="000000" w:themeColor="text1"/>
                <w:sz w:val="24"/>
                <w:szCs w:val="24"/>
              </w:rPr>
              <w:t>STT</w:t>
            </w:r>
          </w:p>
        </w:tc>
        <w:tc>
          <w:tcPr>
            <w:tcW w:w="2268" w:type="dxa"/>
            <w:vAlign w:val="center"/>
          </w:tcPr>
          <w:p w14:paraId="2FD68957" w14:textId="77777777" w:rsidR="00D80199" w:rsidRPr="00D80199" w:rsidRDefault="00D80199" w:rsidP="006F77CC">
            <w:pPr>
              <w:spacing w:after="0" w:line="240" w:lineRule="auto"/>
              <w:jc w:val="center"/>
              <w:rPr>
                <w:rFonts w:eastAsia="Times New Roman" w:cs="Times New Roman"/>
                <w:b/>
                <w:color w:val="000000" w:themeColor="text1"/>
                <w:sz w:val="24"/>
                <w:szCs w:val="24"/>
              </w:rPr>
            </w:pPr>
            <w:r w:rsidRPr="00D80199">
              <w:rPr>
                <w:rFonts w:eastAsia="Times New Roman" w:cs="Times New Roman"/>
                <w:b/>
                <w:color w:val="000000" w:themeColor="text1"/>
                <w:sz w:val="24"/>
                <w:szCs w:val="24"/>
              </w:rPr>
              <w:t>Mã WTO</w:t>
            </w:r>
          </w:p>
        </w:tc>
        <w:tc>
          <w:tcPr>
            <w:tcW w:w="992" w:type="dxa"/>
            <w:vAlign w:val="center"/>
          </w:tcPr>
          <w:p w14:paraId="545F8F58" w14:textId="77777777" w:rsidR="00D80199" w:rsidRPr="00D80199" w:rsidRDefault="00D80199" w:rsidP="006F77CC">
            <w:pPr>
              <w:spacing w:after="0" w:line="240" w:lineRule="auto"/>
              <w:jc w:val="center"/>
              <w:rPr>
                <w:rFonts w:eastAsia="Times New Roman" w:cs="Times New Roman"/>
                <w:b/>
                <w:color w:val="000000" w:themeColor="text1"/>
                <w:sz w:val="24"/>
                <w:szCs w:val="24"/>
                <w:lang w:val="vi-VN"/>
              </w:rPr>
            </w:pPr>
            <w:r w:rsidRPr="00D80199">
              <w:rPr>
                <w:rFonts w:eastAsia="Times New Roman" w:cs="Times New Roman"/>
                <w:b/>
                <w:color w:val="000000" w:themeColor="text1"/>
                <w:sz w:val="24"/>
                <w:szCs w:val="24"/>
              </w:rPr>
              <w:t>Lĩnh</w:t>
            </w:r>
            <w:r w:rsidRPr="00D80199">
              <w:rPr>
                <w:rFonts w:eastAsia="Times New Roman" w:cs="Times New Roman"/>
                <w:b/>
                <w:color w:val="000000" w:themeColor="text1"/>
                <w:sz w:val="24"/>
                <w:szCs w:val="24"/>
                <w:lang w:val="vi-VN"/>
              </w:rPr>
              <w:t xml:space="preserve"> vực</w:t>
            </w:r>
          </w:p>
        </w:tc>
        <w:tc>
          <w:tcPr>
            <w:tcW w:w="1134" w:type="dxa"/>
            <w:vAlign w:val="center"/>
          </w:tcPr>
          <w:p w14:paraId="710AFA68" w14:textId="77777777" w:rsidR="00D80199" w:rsidRPr="00D80199" w:rsidRDefault="00D80199" w:rsidP="006F77CC">
            <w:pPr>
              <w:spacing w:after="0" w:line="240" w:lineRule="auto"/>
              <w:jc w:val="center"/>
              <w:rPr>
                <w:rFonts w:eastAsia="Times New Roman" w:cs="Times New Roman"/>
                <w:b/>
                <w:color w:val="000000" w:themeColor="text1"/>
                <w:sz w:val="24"/>
                <w:szCs w:val="24"/>
              </w:rPr>
            </w:pPr>
            <w:r w:rsidRPr="00D80199">
              <w:rPr>
                <w:rFonts w:eastAsia="Times New Roman" w:cs="Times New Roman"/>
                <w:b/>
                <w:color w:val="000000" w:themeColor="text1"/>
                <w:sz w:val="24"/>
                <w:szCs w:val="24"/>
              </w:rPr>
              <w:t>Quốc gia/khu vực</w:t>
            </w:r>
          </w:p>
        </w:tc>
        <w:tc>
          <w:tcPr>
            <w:tcW w:w="1276" w:type="dxa"/>
            <w:vAlign w:val="center"/>
          </w:tcPr>
          <w:p w14:paraId="4D356702" w14:textId="77777777" w:rsidR="00D80199" w:rsidRPr="00D80199" w:rsidRDefault="00D80199" w:rsidP="006F77CC">
            <w:pPr>
              <w:spacing w:after="0" w:line="240" w:lineRule="auto"/>
              <w:jc w:val="center"/>
              <w:rPr>
                <w:rFonts w:eastAsia="Times New Roman" w:cs="Times New Roman"/>
                <w:b/>
                <w:color w:val="000000" w:themeColor="text1"/>
                <w:sz w:val="24"/>
                <w:szCs w:val="24"/>
              </w:rPr>
            </w:pPr>
            <w:r w:rsidRPr="00D80199">
              <w:rPr>
                <w:rFonts w:eastAsia="Times New Roman" w:cs="Times New Roman"/>
                <w:b/>
                <w:color w:val="000000" w:themeColor="text1"/>
                <w:sz w:val="24"/>
                <w:szCs w:val="24"/>
              </w:rPr>
              <w:t>Ngày thông báo</w:t>
            </w:r>
          </w:p>
        </w:tc>
        <w:tc>
          <w:tcPr>
            <w:tcW w:w="2977" w:type="dxa"/>
            <w:vAlign w:val="center"/>
          </w:tcPr>
          <w:p w14:paraId="14BDA20E" w14:textId="77777777" w:rsidR="00D80199" w:rsidRPr="00D80199" w:rsidRDefault="00D80199" w:rsidP="00684ABF">
            <w:pPr>
              <w:spacing w:after="0" w:line="240" w:lineRule="auto"/>
              <w:rPr>
                <w:rFonts w:eastAsia="Times New Roman" w:cs="Times New Roman"/>
                <w:b/>
                <w:color w:val="000000" w:themeColor="text1"/>
                <w:sz w:val="24"/>
                <w:szCs w:val="24"/>
              </w:rPr>
            </w:pPr>
            <w:r w:rsidRPr="00D80199">
              <w:rPr>
                <w:rFonts w:eastAsia="Times New Roman" w:cs="Times New Roman"/>
                <w:b/>
                <w:color w:val="000000" w:themeColor="text1"/>
                <w:sz w:val="24"/>
                <w:szCs w:val="24"/>
              </w:rPr>
              <w:t>Tiêu đề</w:t>
            </w:r>
          </w:p>
        </w:tc>
        <w:tc>
          <w:tcPr>
            <w:tcW w:w="6059" w:type="dxa"/>
            <w:vAlign w:val="center"/>
          </w:tcPr>
          <w:p w14:paraId="49FE9CE5" w14:textId="77777777" w:rsidR="00D80199" w:rsidRPr="00D80199" w:rsidRDefault="00D80199" w:rsidP="00684ABF">
            <w:pPr>
              <w:spacing w:after="0" w:line="240" w:lineRule="auto"/>
              <w:rPr>
                <w:rFonts w:eastAsia="Times New Roman" w:cs="Times New Roman"/>
                <w:b/>
                <w:color w:val="000000" w:themeColor="text1"/>
                <w:sz w:val="24"/>
                <w:szCs w:val="24"/>
              </w:rPr>
            </w:pPr>
            <w:r w:rsidRPr="00D80199">
              <w:rPr>
                <w:rFonts w:eastAsia="Times New Roman" w:cs="Times New Roman"/>
                <w:b/>
                <w:color w:val="000000" w:themeColor="text1"/>
                <w:sz w:val="24"/>
                <w:szCs w:val="24"/>
              </w:rPr>
              <w:t>Tóm tắt</w:t>
            </w:r>
          </w:p>
        </w:tc>
      </w:tr>
      <w:tr w:rsidR="00D80199" w:rsidRPr="00D80199" w14:paraId="150C89E9" w14:textId="77777777" w:rsidTr="00D80199">
        <w:tc>
          <w:tcPr>
            <w:tcW w:w="704" w:type="dxa"/>
            <w:vAlign w:val="center"/>
          </w:tcPr>
          <w:p w14:paraId="73B2480A" w14:textId="77777777" w:rsidR="00D80199" w:rsidRPr="00D80199" w:rsidRDefault="00D80199" w:rsidP="006F77CC">
            <w:pPr>
              <w:jc w:val="center"/>
              <w:rPr>
                <w:rFonts w:cs="Times New Roman"/>
                <w:sz w:val="24"/>
                <w:szCs w:val="24"/>
              </w:rPr>
            </w:pPr>
            <w:r w:rsidRPr="00D80199">
              <w:rPr>
                <w:rFonts w:cs="Times New Roman"/>
                <w:color w:val="000000"/>
                <w:sz w:val="24"/>
                <w:szCs w:val="24"/>
              </w:rPr>
              <w:t>1</w:t>
            </w:r>
          </w:p>
        </w:tc>
        <w:tc>
          <w:tcPr>
            <w:tcW w:w="2268" w:type="dxa"/>
            <w:shd w:val="clear" w:color="auto" w:fill="FFFFFF"/>
            <w:vAlign w:val="center"/>
          </w:tcPr>
          <w:p w14:paraId="19829242" w14:textId="0ABD5715"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G/SPS/N/JPN/1169</w:t>
            </w:r>
            <w:r w:rsidRPr="00D80199">
              <w:rPr>
                <w:rFonts w:eastAsia="Times New Roman" w:cs="Times New Roman"/>
                <w:color w:val="3D3D3D"/>
                <w:sz w:val="24"/>
                <w:szCs w:val="24"/>
              </w:rPr>
              <w:br/>
              <w:t>/Add.1</w:t>
            </w:r>
          </w:p>
        </w:tc>
        <w:tc>
          <w:tcPr>
            <w:tcW w:w="992" w:type="dxa"/>
            <w:shd w:val="clear" w:color="auto" w:fill="FFFFFF"/>
            <w:vAlign w:val="center"/>
          </w:tcPr>
          <w:p w14:paraId="4131B3BC" w14:textId="6C48D1D4"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 BVTV</w:t>
            </w:r>
          </w:p>
        </w:tc>
        <w:tc>
          <w:tcPr>
            <w:tcW w:w="1134" w:type="dxa"/>
            <w:shd w:val="clear" w:color="auto" w:fill="FFFFFF"/>
            <w:vAlign w:val="center"/>
          </w:tcPr>
          <w:p w14:paraId="2AC91142" w14:textId="560180D0"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Nhật Bản</w:t>
            </w:r>
          </w:p>
        </w:tc>
        <w:tc>
          <w:tcPr>
            <w:tcW w:w="1276" w:type="dxa"/>
            <w:shd w:val="clear" w:color="auto" w:fill="FFFFFF"/>
            <w:vAlign w:val="center"/>
          </w:tcPr>
          <w:p w14:paraId="7EA7E245" w14:textId="24E1B977"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20/7/2023</w:t>
            </w:r>
          </w:p>
        </w:tc>
        <w:tc>
          <w:tcPr>
            <w:tcW w:w="2977" w:type="dxa"/>
          </w:tcPr>
          <w:p w14:paraId="0294C1F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số kỹ thuật và tiêu chuẩn đối với thực phẩm, phụ gia thực phẩm, v.v. theo luật vệ sinh thực phẩm (Sửa đổi</w:t>
            </w:r>
            <w:r w:rsidRPr="00D80199">
              <w:rPr>
                <w:rFonts w:cs="Times New Roman"/>
                <w:sz w:val="24"/>
                <w:szCs w:val="24"/>
              </w:rPr>
              <w:t xml:space="preserve"> </w:t>
            </w:r>
            <w:r w:rsidRPr="00D80199">
              <w:rPr>
                <w:rFonts w:cs="Times New Roman"/>
                <w:sz w:val="24"/>
                <w:szCs w:val="24"/>
                <w:lang w:val="vi-VN"/>
              </w:rPr>
              <w:t>của tiêu chuẩn dư lượng hóa chất nông nghiệp, quy tắc cuối cùng)</w:t>
            </w:r>
          </w:p>
          <w:p w14:paraId="6B9C106F" w14:textId="77777777" w:rsidR="00D80199" w:rsidRPr="00D80199" w:rsidRDefault="00D80199" w:rsidP="00684ABF">
            <w:pPr>
              <w:spacing w:after="0" w:line="240" w:lineRule="auto"/>
              <w:rPr>
                <w:rFonts w:cs="Times New Roman"/>
                <w:sz w:val="24"/>
                <w:szCs w:val="24"/>
              </w:rPr>
            </w:pPr>
          </w:p>
        </w:tc>
        <w:tc>
          <w:tcPr>
            <w:tcW w:w="6059" w:type="dxa"/>
          </w:tcPr>
          <w:p w14:paraId="4D64B4C2"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Giới hạn dư lượng tối đa được đề xuất (MRLs) đối với </w:t>
            </w:r>
            <w:r w:rsidRPr="00D80199">
              <w:rPr>
                <w:rFonts w:cs="Times New Roman"/>
                <w:sz w:val="24"/>
                <w:szCs w:val="24"/>
              </w:rPr>
              <w:t>i</w:t>
            </w:r>
            <w:r w:rsidRPr="00D80199">
              <w:rPr>
                <w:rFonts w:cs="Times New Roman"/>
                <w:sz w:val="24"/>
                <w:szCs w:val="24"/>
                <w:lang w:val="vi-VN"/>
              </w:rPr>
              <w:t>sofetamid được thông báo trong G/SPS/N/JPN/1166 (ngày</w:t>
            </w:r>
            <w:r w:rsidRPr="00D80199">
              <w:rPr>
                <w:rFonts w:cs="Times New Roman"/>
                <w:sz w:val="24"/>
                <w:szCs w:val="24"/>
              </w:rPr>
              <w:t xml:space="preserve"> </w:t>
            </w:r>
            <w:r w:rsidRPr="00D80199">
              <w:rPr>
                <w:rFonts w:cs="Times New Roman"/>
                <w:sz w:val="24"/>
                <w:szCs w:val="24"/>
                <w:lang w:val="vi-VN"/>
              </w:rPr>
              <w:t xml:space="preserve">6 tháng </w:t>
            </w:r>
            <w:r w:rsidRPr="00D80199">
              <w:rPr>
                <w:rFonts w:cs="Times New Roman"/>
                <w:sz w:val="24"/>
                <w:szCs w:val="24"/>
              </w:rPr>
              <w:t>0</w:t>
            </w:r>
            <w:r w:rsidRPr="00D80199">
              <w:rPr>
                <w:rFonts w:cs="Times New Roman"/>
                <w:sz w:val="24"/>
                <w:szCs w:val="24"/>
                <w:lang w:val="vi-VN"/>
              </w:rPr>
              <w:t>1 năm 2023) đ</w:t>
            </w:r>
            <w:bookmarkStart w:id="0" w:name="_GoBack"/>
            <w:bookmarkEnd w:id="0"/>
            <w:r w:rsidRPr="00D80199">
              <w:rPr>
                <w:rFonts w:cs="Times New Roman"/>
                <w:sz w:val="24"/>
                <w:szCs w:val="24"/>
                <w:lang w:val="vi-VN"/>
              </w:rPr>
              <w:t>ã được thông qua và công bố vào ngày 31 tháng 5 năm 2023.</w:t>
            </w:r>
          </w:p>
          <w:p w14:paraId="2B774AB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Các MRL được chỉ định có sẵn như sau:</w:t>
            </w:r>
          </w:p>
          <w:p w14:paraId="1A796ECD" w14:textId="77777777" w:rsidR="00D80199" w:rsidRPr="00D80199" w:rsidRDefault="00D80199" w:rsidP="00684ABF">
            <w:pPr>
              <w:spacing w:after="0" w:line="240" w:lineRule="auto"/>
              <w:rPr>
                <w:rFonts w:cs="Times New Roman"/>
                <w:bCs/>
                <w:sz w:val="24"/>
                <w:szCs w:val="24"/>
                <w:u w:val="single"/>
                <w:lang w:val="vi-VN"/>
              </w:rPr>
            </w:pPr>
            <w:r w:rsidRPr="00D80199">
              <w:rPr>
                <w:rFonts w:cs="Times New Roman"/>
                <w:bCs/>
                <w:sz w:val="24"/>
                <w:szCs w:val="24"/>
                <w:u w:val="single"/>
                <w:lang w:val="vi-VN"/>
              </w:rPr>
              <w:t>https://members.wto.org/crnattachments/2023/SPS/JPN/23_1117</w:t>
            </w:r>
            <w:r w:rsidRPr="00D80199">
              <w:rPr>
                <w:rFonts w:cs="Times New Roman"/>
                <w:bCs/>
                <w:sz w:val="24"/>
                <w:szCs w:val="24"/>
                <w:u w:val="single"/>
              </w:rPr>
              <w:t>4</w:t>
            </w:r>
            <w:r w:rsidRPr="00D80199">
              <w:rPr>
                <w:rFonts w:cs="Times New Roman"/>
                <w:bCs/>
                <w:sz w:val="24"/>
                <w:szCs w:val="24"/>
                <w:u w:val="single"/>
                <w:lang w:val="vi-VN"/>
              </w:rPr>
              <w:t>_00_e.pdf</w:t>
            </w:r>
          </w:p>
          <w:p w14:paraId="15C72CC0" w14:textId="3F9C63AC" w:rsidR="00D80199" w:rsidRPr="00D80199" w:rsidRDefault="00D80199" w:rsidP="00684ABF">
            <w:pPr>
              <w:spacing w:after="0" w:line="240" w:lineRule="auto"/>
              <w:rPr>
                <w:rFonts w:cs="Times New Roman"/>
                <w:sz w:val="24"/>
                <w:szCs w:val="24"/>
              </w:rPr>
            </w:pPr>
            <w:r w:rsidRPr="00D80199">
              <w:rPr>
                <w:rFonts w:cs="Times New Roman"/>
                <w:sz w:val="24"/>
                <w:szCs w:val="24"/>
                <w:lang w:val="vi-VN"/>
              </w:rPr>
              <w:t>Phụ lục này liên quan đến:</w:t>
            </w:r>
            <w:r w:rsidRPr="00D80199">
              <w:rPr>
                <w:rFonts w:cs="Times New Roman"/>
                <w:sz w:val="24"/>
                <w:szCs w:val="24"/>
              </w:rPr>
              <w:t xml:space="preserve"> </w:t>
            </w:r>
            <w:r w:rsidRPr="00D80199">
              <w:rPr>
                <w:rFonts w:cs="Times New Roman"/>
                <w:sz w:val="24"/>
                <w:szCs w:val="24"/>
                <w:lang w:val="vi-VN"/>
              </w:rPr>
              <w:t>Thông báo về việc thông qua</w:t>
            </w:r>
            <w:r w:rsidRPr="00D80199">
              <w:rPr>
                <w:rFonts w:cs="Times New Roman"/>
                <w:sz w:val="24"/>
                <w:szCs w:val="24"/>
              </w:rPr>
              <w:t xml:space="preserve"> </w:t>
            </w:r>
            <w:r w:rsidRPr="00D80199">
              <w:rPr>
                <w:rFonts w:cs="Times New Roman"/>
                <w:sz w:val="24"/>
                <w:szCs w:val="24"/>
                <w:lang w:val="vi-VN"/>
              </w:rPr>
              <w:t>hoặc có hiệu lực của quy định</w:t>
            </w:r>
          </w:p>
        </w:tc>
      </w:tr>
      <w:tr w:rsidR="00D80199" w:rsidRPr="00D80199" w14:paraId="1BE980BB" w14:textId="77777777" w:rsidTr="00D80199">
        <w:tc>
          <w:tcPr>
            <w:tcW w:w="704" w:type="dxa"/>
            <w:vAlign w:val="center"/>
          </w:tcPr>
          <w:p w14:paraId="1D13600D" w14:textId="77777777" w:rsidR="00D80199" w:rsidRPr="00D80199" w:rsidRDefault="00D80199" w:rsidP="006F77CC">
            <w:pPr>
              <w:jc w:val="center"/>
              <w:rPr>
                <w:rFonts w:cs="Times New Roman"/>
                <w:sz w:val="24"/>
                <w:szCs w:val="24"/>
              </w:rPr>
            </w:pPr>
            <w:r w:rsidRPr="00D80199">
              <w:rPr>
                <w:rFonts w:cs="Times New Roman"/>
                <w:color w:val="000000"/>
                <w:sz w:val="24"/>
                <w:szCs w:val="24"/>
              </w:rPr>
              <w:t>2</w:t>
            </w:r>
          </w:p>
        </w:tc>
        <w:tc>
          <w:tcPr>
            <w:tcW w:w="2268" w:type="dxa"/>
            <w:shd w:val="clear" w:color="auto" w:fill="FFFFFF"/>
            <w:vAlign w:val="center"/>
          </w:tcPr>
          <w:p w14:paraId="0B58933D" w14:textId="778E5F26"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G/SPS/N/JPN/1168</w:t>
            </w:r>
            <w:r w:rsidRPr="00D80199">
              <w:rPr>
                <w:rFonts w:eastAsia="Times New Roman" w:cs="Times New Roman"/>
                <w:color w:val="3D3D3D"/>
                <w:sz w:val="24"/>
                <w:szCs w:val="24"/>
              </w:rPr>
              <w:br/>
              <w:t>/Add.1</w:t>
            </w:r>
          </w:p>
        </w:tc>
        <w:tc>
          <w:tcPr>
            <w:tcW w:w="992" w:type="dxa"/>
            <w:shd w:val="clear" w:color="auto" w:fill="FFFFFF"/>
            <w:vAlign w:val="center"/>
          </w:tcPr>
          <w:p w14:paraId="60154DB2" w14:textId="12BC64A6"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 BVTV</w:t>
            </w:r>
          </w:p>
        </w:tc>
        <w:tc>
          <w:tcPr>
            <w:tcW w:w="1134" w:type="dxa"/>
            <w:shd w:val="clear" w:color="auto" w:fill="FFFFFF"/>
            <w:vAlign w:val="center"/>
          </w:tcPr>
          <w:p w14:paraId="2C528AE5" w14:textId="7610B66B"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Nhật Bản</w:t>
            </w:r>
          </w:p>
        </w:tc>
        <w:tc>
          <w:tcPr>
            <w:tcW w:w="1276" w:type="dxa"/>
            <w:shd w:val="clear" w:color="auto" w:fill="FFFFFF"/>
            <w:vAlign w:val="center"/>
          </w:tcPr>
          <w:p w14:paraId="75A735E0" w14:textId="137DE2F8"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20/7/2023</w:t>
            </w:r>
          </w:p>
        </w:tc>
        <w:tc>
          <w:tcPr>
            <w:tcW w:w="2977" w:type="dxa"/>
          </w:tcPr>
          <w:p w14:paraId="5F79123E"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số kỹ thuật và tiêu chuẩn đối với thực phẩm, phụ gia thực phẩm, v.v. theo luật vệ sinh thực phẩm (Sửa đổi</w:t>
            </w:r>
            <w:r w:rsidRPr="00D80199">
              <w:rPr>
                <w:rFonts w:cs="Times New Roman"/>
                <w:sz w:val="24"/>
                <w:szCs w:val="24"/>
              </w:rPr>
              <w:t xml:space="preserve"> </w:t>
            </w:r>
            <w:r w:rsidRPr="00D80199">
              <w:rPr>
                <w:rFonts w:cs="Times New Roman"/>
                <w:sz w:val="24"/>
                <w:szCs w:val="24"/>
                <w:lang w:val="vi-VN"/>
              </w:rPr>
              <w:t>của tiêu chuẩn dư lượng hóa chất nông nghiệp, quy tắc cuối cùng)</w:t>
            </w:r>
          </w:p>
          <w:p w14:paraId="40092004" w14:textId="77777777" w:rsidR="00D80199" w:rsidRPr="00D80199" w:rsidRDefault="00D80199" w:rsidP="00684ABF">
            <w:pPr>
              <w:spacing w:after="0" w:line="240" w:lineRule="auto"/>
              <w:rPr>
                <w:rFonts w:cs="Times New Roman"/>
                <w:sz w:val="24"/>
                <w:szCs w:val="24"/>
              </w:rPr>
            </w:pPr>
          </w:p>
        </w:tc>
        <w:tc>
          <w:tcPr>
            <w:tcW w:w="6059" w:type="dxa"/>
          </w:tcPr>
          <w:p w14:paraId="046EF996"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Giới hạn dư lượng tối đa được đề xuất (MRLs) đối với Isofetamid được thông báo trong G/SPS/N/JPN/1166 (ngày</w:t>
            </w:r>
            <w:r w:rsidRPr="00D80199">
              <w:rPr>
                <w:rFonts w:cs="Times New Roman"/>
                <w:sz w:val="24"/>
                <w:szCs w:val="24"/>
              </w:rPr>
              <w:t xml:space="preserve"> 0</w:t>
            </w:r>
            <w:r w:rsidRPr="00D80199">
              <w:rPr>
                <w:rFonts w:cs="Times New Roman"/>
                <w:sz w:val="24"/>
                <w:szCs w:val="24"/>
                <w:lang w:val="vi-VN"/>
              </w:rPr>
              <w:t xml:space="preserve">6 tháng </w:t>
            </w:r>
            <w:r w:rsidRPr="00D80199">
              <w:rPr>
                <w:rFonts w:cs="Times New Roman"/>
                <w:sz w:val="24"/>
                <w:szCs w:val="24"/>
              </w:rPr>
              <w:t>0</w:t>
            </w:r>
            <w:r w:rsidRPr="00D80199">
              <w:rPr>
                <w:rFonts w:cs="Times New Roman"/>
                <w:sz w:val="24"/>
                <w:szCs w:val="24"/>
                <w:lang w:val="vi-VN"/>
              </w:rPr>
              <w:t>1 năm 2023) đã được thông qua và công bố vào ngày 31 tháng 5 năm 2023.</w:t>
            </w:r>
          </w:p>
          <w:p w14:paraId="3069A9A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Các MRL được chỉ định có sẵn như sau:</w:t>
            </w:r>
          </w:p>
          <w:p w14:paraId="609DAA41" w14:textId="77777777" w:rsidR="00D80199" w:rsidRPr="00D80199" w:rsidRDefault="00D80199" w:rsidP="00684ABF">
            <w:pPr>
              <w:spacing w:after="0" w:line="240" w:lineRule="auto"/>
              <w:rPr>
                <w:rFonts w:cs="Times New Roman"/>
                <w:bCs/>
                <w:sz w:val="24"/>
                <w:szCs w:val="24"/>
                <w:u w:val="single"/>
                <w:lang w:val="vi-VN"/>
              </w:rPr>
            </w:pPr>
            <w:r w:rsidRPr="00D80199">
              <w:rPr>
                <w:rFonts w:cs="Times New Roman"/>
                <w:bCs/>
                <w:sz w:val="24"/>
                <w:szCs w:val="24"/>
                <w:u w:val="single"/>
                <w:lang w:val="vi-VN"/>
              </w:rPr>
              <w:t>https://members.wto.org/crnattachments/2023/SPS/JPN/23_11173_00_e.pdf</w:t>
            </w:r>
          </w:p>
          <w:p w14:paraId="737CF5AA" w14:textId="1B9969DD" w:rsidR="00D80199" w:rsidRPr="00D80199" w:rsidRDefault="00D80199" w:rsidP="00684ABF">
            <w:pPr>
              <w:spacing w:after="0" w:line="240" w:lineRule="auto"/>
              <w:rPr>
                <w:rFonts w:cs="Times New Roman"/>
                <w:sz w:val="24"/>
                <w:szCs w:val="24"/>
              </w:rPr>
            </w:pPr>
            <w:r w:rsidRPr="00D80199">
              <w:rPr>
                <w:rFonts w:cs="Times New Roman"/>
                <w:sz w:val="24"/>
                <w:szCs w:val="24"/>
                <w:lang w:val="vi-VN"/>
              </w:rPr>
              <w:t>Phụ lục này liên quan đến:</w:t>
            </w:r>
            <w:r w:rsidRPr="00D80199">
              <w:rPr>
                <w:rFonts w:cs="Times New Roman"/>
                <w:sz w:val="24"/>
                <w:szCs w:val="24"/>
              </w:rPr>
              <w:t xml:space="preserve"> </w:t>
            </w:r>
            <w:r w:rsidRPr="00D80199">
              <w:rPr>
                <w:rFonts w:cs="Times New Roman"/>
                <w:sz w:val="24"/>
                <w:szCs w:val="24"/>
                <w:lang w:val="vi-VN"/>
              </w:rPr>
              <w:t>Thông báo về việc thông qua</w:t>
            </w:r>
            <w:r w:rsidRPr="00D80199">
              <w:rPr>
                <w:rFonts w:cs="Times New Roman"/>
                <w:sz w:val="24"/>
                <w:szCs w:val="24"/>
              </w:rPr>
              <w:t xml:space="preserve"> </w:t>
            </w:r>
            <w:r w:rsidRPr="00D80199">
              <w:rPr>
                <w:rFonts w:cs="Times New Roman"/>
                <w:sz w:val="24"/>
                <w:szCs w:val="24"/>
                <w:lang w:val="vi-VN"/>
              </w:rPr>
              <w:t>hoặc có hiệu lực của quy định</w:t>
            </w:r>
          </w:p>
        </w:tc>
      </w:tr>
      <w:tr w:rsidR="00D80199" w:rsidRPr="00D80199" w14:paraId="5CDCC32E" w14:textId="77777777" w:rsidTr="00D80199">
        <w:tc>
          <w:tcPr>
            <w:tcW w:w="704" w:type="dxa"/>
            <w:vAlign w:val="center"/>
          </w:tcPr>
          <w:p w14:paraId="67FC5714" w14:textId="77777777" w:rsidR="00D80199" w:rsidRPr="00D80199" w:rsidRDefault="00D80199" w:rsidP="006F77CC">
            <w:pPr>
              <w:jc w:val="center"/>
              <w:rPr>
                <w:rFonts w:cs="Times New Roman"/>
                <w:sz w:val="24"/>
                <w:szCs w:val="24"/>
              </w:rPr>
            </w:pPr>
            <w:r w:rsidRPr="00D80199">
              <w:rPr>
                <w:rFonts w:cs="Times New Roman"/>
                <w:color w:val="000000"/>
                <w:sz w:val="24"/>
                <w:szCs w:val="24"/>
              </w:rPr>
              <w:t>3</w:t>
            </w:r>
          </w:p>
        </w:tc>
        <w:tc>
          <w:tcPr>
            <w:tcW w:w="2268" w:type="dxa"/>
            <w:shd w:val="clear" w:color="auto" w:fill="FFFFFF"/>
            <w:vAlign w:val="center"/>
          </w:tcPr>
          <w:p w14:paraId="56A58F9A" w14:textId="100F0303"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G/SPS/N/JPN/1167</w:t>
            </w:r>
            <w:r w:rsidRPr="00D80199">
              <w:rPr>
                <w:rFonts w:eastAsia="Times New Roman" w:cs="Times New Roman"/>
                <w:color w:val="3D3D3D"/>
                <w:sz w:val="24"/>
                <w:szCs w:val="24"/>
              </w:rPr>
              <w:br/>
              <w:t>/Add.1</w:t>
            </w:r>
          </w:p>
        </w:tc>
        <w:tc>
          <w:tcPr>
            <w:tcW w:w="992" w:type="dxa"/>
            <w:shd w:val="clear" w:color="auto" w:fill="FFFFFF"/>
            <w:vAlign w:val="center"/>
          </w:tcPr>
          <w:p w14:paraId="2882F205" w14:textId="4F9C4036"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 BVTV</w:t>
            </w:r>
          </w:p>
        </w:tc>
        <w:tc>
          <w:tcPr>
            <w:tcW w:w="1134" w:type="dxa"/>
            <w:shd w:val="clear" w:color="auto" w:fill="FFFFFF"/>
            <w:vAlign w:val="center"/>
          </w:tcPr>
          <w:p w14:paraId="428B72F2" w14:textId="2A7F6667"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Nhật Bản</w:t>
            </w:r>
          </w:p>
        </w:tc>
        <w:tc>
          <w:tcPr>
            <w:tcW w:w="1276" w:type="dxa"/>
            <w:shd w:val="clear" w:color="auto" w:fill="FFFFFF"/>
            <w:vAlign w:val="center"/>
          </w:tcPr>
          <w:p w14:paraId="7AC5928A" w14:textId="29C27C1B"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20/7/2023</w:t>
            </w:r>
          </w:p>
        </w:tc>
        <w:tc>
          <w:tcPr>
            <w:tcW w:w="2977" w:type="dxa"/>
          </w:tcPr>
          <w:p w14:paraId="5044FB80"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số kỹ thuật và tiêu chuẩn đối với thực phẩm, phụ gia thực phẩm, v.v. theo luật vệ sinh thực phẩm (Sửa đổi</w:t>
            </w:r>
            <w:r w:rsidRPr="00D80199">
              <w:rPr>
                <w:rFonts w:cs="Times New Roman"/>
                <w:sz w:val="24"/>
                <w:szCs w:val="24"/>
              </w:rPr>
              <w:t xml:space="preserve"> </w:t>
            </w:r>
            <w:r w:rsidRPr="00D80199">
              <w:rPr>
                <w:rFonts w:cs="Times New Roman"/>
                <w:sz w:val="24"/>
                <w:szCs w:val="24"/>
                <w:lang w:val="vi-VN"/>
              </w:rPr>
              <w:t>của tiêu chuẩn dư lượng hóa chất nông nghiệp, quy tắc cuối cùng)</w:t>
            </w:r>
          </w:p>
          <w:p w14:paraId="0893B62A" w14:textId="251FCE95" w:rsidR="00D80199" w:rsidRPr="00D80199" w:rsidRDefault="00D80199" w:rsidP="00684ABF">
            <w:pPr>
              <w:spacing w:after="0" w:line="240" w:lineRule="auto"/>
              <w:rPr>
                <w:rFonts w:cs="Times New Roman"/>
                <w:sz w:val="24"/>
                <w:szCs w:val="24"/>
                <w:lang w:val="vi-VN"/>
              </w:rPr>
            </w:pPr>
          </w:p>
        </w:tc>
        <w:tc>
          <w:tcPr>
            <w:tcW w:w="6059" w:type="dxa"/>
          </w:tcPr>
          <w:p w14:paraId="01714162"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Giới hạn dư lượng tối đa được đề xuất (MRLs) đối với Isofetamid được thông báo trong G/SPS/N/JPN/1166 (ngày</w:t>
            </w:r>
            <w:r w:rsidRPr="00D80199">
              <w:rPr>
                <w:rFonts w:cs="Times New Roman"/>
                <w:sz w:val="24"/>
                <w:szCs w:val="24"/>
              </w:rPr>
              <w:t xml:space="preserve"> 0</w:t>
            </w:r>
            <w:r w:rsidRPr="00D80199">
              <w:rPr>
                <w:rFonts w:cs="Times New Roman"/>
                <w:sz w:val="24"/>
                <w:szCs w:val="24"/>
                <w:lang w:val="vi-VN"/>
              </w:rPr>
              <w:t xml:space="preserve">6 tháng </w:t>
            </w:r>
            <w:r w:rsidRPr="00D80199">
              <w:rPr>
                <w:rFonts w:cs="Times New Roman"/>
                <w:sz w:val="24"/>
                <w:szCs w:val="24"/>
              </w:rPr>
              <w:t>0</w:t>
            </w:r>
            <w:r w:rsidRPr="00D80199">
              <w:rPr>
                <w:rFonts w:cs="Times New Roman"/>
                <w:sz w:val="24"/>
                <w:szCs w:val="24"/>
                <w:lang w:val="vi-VN"/>
              </w:rPr>
              <w:t>1 năm 2023) đã được thông qua và công bố vào ngày 31 tháng 5 năm 2023.</w:t>
            </w:r>
          </w:p>
          <w:p w14:paraId="70E604F2"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Các MRL được chỉ định có sẵn như sau:</w:t>
            </w:r>
          </w:p>
          <w:p w14:paraId="4358A888" w14:textId="77777777" w:rsidR="00D80199" w:rsidRPr="00D80199" w:rsidRDefault="00D80199" w:rsidP="00684ABF">
            <w:pPr>
              <w:spacing w:after="0" w:line="240" w:lineRule="auto"/>
              <w:rPr>
                <w:rFonts w:cs="Times New Roman"/>
                <w:bCs/>
                <w:sz w:val="24"/>
                <w:szCs w:val="24"/>
                <w:u w:val="single"/>
                <w:lang w:val="vi-VN"/>
              </w:rPr>
            </w:pPr>
            <w:r w:rsidRPr="00D80199">
              <w:rPr>
                <w:rFonts w:cs="Times New Roman"/>
                <w:bCs/>
                <w:sz w:val="24"/>
                <w:szCs w:val="24"/>
                <w:u w:val="single"/>
                <w:lang w:val="vi-VN"/>
              </w:rPr>
              <w:t>https://members.wto.org/crnattachments/2023/SPS/JPN/23_11172_00_e.pdf</w:t>
            </w:r>
          </w:p>
          <w:p w14:paraId="3B464F16"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w:t>
            </w:r>
          </w:p>
          <w:p w14:paraId="591D874F" w14:textId="1354C521" w:rsidR="00D80199" w:rsidRPr="00D80199" w:rsidRDefault="00D80199" w:rsidP="00684ABF">
            <w:pPr>
              <w:spacing w:after="0" w:line="240" w:lineRule="auto"/>
              <w:rPr>
                <w:rFonts w:cs="Times New Roman"/>
                <w:sz w:val="24"/>
                <w:szCs w:val="24"/>
              </w:rPr>
            </w:pPr>
            <w:r w:rsidRPr="00D80199">
              <w:rPr>
                <w:rFonts w:cs="Times New Roman"/>
                <w:sz w:val="24"/>
                <w:szCs w:val="24"/>
                <w:lang w:val="vi-VN"/>
              </w:rPr>
              <w:t xml:space="preserve"> Thông báo về việc thông qua</w:t>
            </w:r>
            <w:r w:rsidRPr="00D80199">
              <w:rPr>
                <w:rFonts w:cs="Times New Roman"/>
                <w:sz w:val="24"/>
                <w:szCs w:val="24"/>
              </w:rPr>
              <w:t xml:space="preserve"> </w:t>
            </w:r>
            <w:r w:rsidRPr="00D80199">
              <w:rPr>
                <w:rFonts w:cs="Times New Roman"/>
                <w:sz w:val="24"/>
                <w:szCs w:val="24"/>
                <w:lang w:val="vi-VN"/>
              </w:rPr>
              <w:t>hoặc có hiệu lực của quy định</w:t>
            </w:r>
          </w:p>
        </w:tc>
      </w:tr>
      <w:tr w:rsidR="00D80199" w:rsidRPr="00D80199" w14:paraId="19DB28BC" w14:textId="77777777" w:rsidTr="00D80199">
        <w:tc>
          <w:tcPr>
            <w:tcW w:w="704" w:type="dxa"/>
            <w:vAlign w:val="center"/>
          </w:tcPr>
          <w:p w14:paraId="1C38A19E" w14:textId="77777777" w:rsidR="00D80199" w:rsidRPr="00D80199" w:rsidRDefault="00D80199" w:rsidP="006F77CC">
            <w:pPr>
              <w:jc w:val="center"/>
              <w:rPr>
                <w:rFonts w:cs="Times New Roman"/>
                <w:sz w:val="24"/>
                <w:szCs w:val="24"/>
              </w:rPr>
            </w:pPr>
            <w:r w:rsidRPr="00D80199">
              <w:rPr>
                <w:rFonts w:cs="Times New Roman"/>
                <w:color w:val="000000"/>
                <w:sz w:val="24"/>
                <w:szCs w:val="24"/>
              </w:rPr>
              <w:lastRenderedPageBreak/>
              <w:t>4</w:t>
            </w:r>
          </w:p>
        </w:tc>
        <w:tc>
          <w:tcPr>
            <w:tcW w:w="2268" w:type="dxa"/>
            <w:shd w:val="clear" w:color="auto" w:fill="FFFFFF"/>
            <w:vAlign w:val="center"/>
          </w:tcPr>
          <w:p w14:paraId="439CDF13" w14:textId="4D1C43DE"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G/SPS/N/JPN/1166</w:t>
            </w:r>
            <w:r w:rsidRPr="00D80199">
              <w:rPr>
                <w:rFonts w:eastAsia="Times New Roman" w:cs="Times New Roman"/>
                <w:color w:val="3D3D3D"/>
                <w:sz w:val="24"/>
                <w:szCs w:val="24"/>
              </w:rPr>
              <w:br/>
              <w:t>/Add.1</w:t>
            </w:r>
          </w:p>
        </w:tc>
        <w:tc>
          <w:tcPr>
            <w:tcW w:w="992" w:type="dxa"/>
            <w:shd w:val="clear" w:color="auto" w:fill="FFFFFF"/>
            <w:vAlign w:val="center"/>
          </w:tcPr>
          <w:p w14:paraId="7426A9FA" w14:textId="39B9C58C"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 BVTV</w:t>
            </w:r>
          </w:p>
        </w:tc>
        <w:tc>
          <w:tcPr>
            <w:tcW w:w="1134" w:type="dxa"/>
            <w:shd w:val="clear" w:color="auto" w:fill="FFFFFF"/>
            <w:vAlign w:val="center"/>
          </w:tcPr>
          <w:p w14:paraId="0A53C001" w14:textId="6FA0DC6C"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Nhật Bản</w:t>
            </w:r>
          </w:p>
        </w:tc>
        <w:tc>
          <w:tcPr>
            <w:tcW w:w="1276" w:type="dxa"/>
            <w:shd w:val="clear" w:color="auto" w:fill="FFFFFF"/>
            <w:vAlign w:val="center"/>
          </w:tcPr>
          <w:p w14:paraId="49F9944B" w14:textId="52F7C5A0"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20/7/2023</w:t>
            </w:r>
          </w:p>
        </w:tc>
        <w:tc>
          <w:tcPr>
            <w:tcW w:w="2977" w:type="dxa"/>
          </w:tcPr>
          <w:p w14:paraId="06657B85"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số kỹ thuật và tiêu chuẩn đối với thực phẩm, phụ gia thực phẩm, v.v. theo luật vệ sinh thực phẩm (Sửa đổi</w:t>
            </w:r>
            <w:r w:rsidRPr="00D80199">
              <w:rPr>
                <w:rFonts w:cs="Times New Roman"/>
                <w:sz w:val="24"/>
                <w:szCs w:val="24"/>
              </w:rPr>
              <w:t xml:space="preserve"> </w:t>
            </w:r>
            <w:r w:rsidRPr="00D80199">
              <w:rPr>
                <w:rFonts w:cs="Times New Roman"/>
                <w:sz w:val="24"/>
                <w:szCs w:val="24"/>
                <w:lang w:val="vi-VN"/>
              </w:rPr>
              <w:t>của tiêu chuẩn dư lượng hóa chất nông nghiệp, quy tắc cuối cùng)</w:t>
            </w:r>
          </w:p>
          <w:p w14:paraId="4B7075C6" w14:textId="77777777" w:rsidR="00D80199" w:rsidRPr="00D80199" w:rsidRDefault="00D80199" w:rsidP="00684ABF">
            <w:pPr>
              <w:spacing w:after="0" w:line="240" w:lineRule="auto"/>
              <w:rPr>
                <w:rFonts w:cs="Times New Roman"/>
                <w:sz w:val="24"/>
                <w:szCs w:val="24"/>
              </w:rPr>
            </w:pPr>
          </w:p>
        </w:tc>
        <w:tc>
          <w:tcPr>
            <w:tcW w:w="6059" w:type="dxa"/>
          </w:tcPr>
          <w:p w14:paraId="070EAEE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Giới hạn dư lượng tối đa được đề xuất (MRLs) đối với Isofetamid được thông báo trong G/SPS/N/JPN/1166 (ngày</w:t>
            </w:r>
            <w:r w:rsidRPr="00D80199">
              <w:rPr>
                <w:rFonts w:cs="Times New Roman"/>
                <w:sz w:val="24"/>
                <w:szCs w:val="24"/>
              </w:rPr>
              <w:t xml:space="preserve"> 0</w:t>
            </w:r>
            <w:r w:rsidRPr="00D80199">
              <w:rPr>
                <w:rFonts w:cs="Times New Roman"/>
                <w:sz w:val="24"/>
                <w:szCs w:val="24"/>
                <w:lang w:val="vi-VN"/>
              </w:rPr>
              <w:t xml:space="preserve">6 tháng </w:t>
            </w:r>
            <w:r w:rsidRPr="00D80199">
              <w:rPr>
                <w:rFonts w:cs="Times New Roman"/>
                <w:sz w:val="24"/>
                <w:szCs w:val="24"/>
              </w:rPr>
              <w:t>0</w:t>
            </w:r>
            <w:r w:rsidRPr="00D80199">
              <w:rPr>
                <w:rFonts w:cs="Times New Roman"/>
                <w:sz w:val="24"/>
                <w:szCs w:val="24"/>
                <w:lang w:val="vi-VN"/>
              </w:rPr>
              <w:t>1 năm 2023) đã được thông qua và công bố vào ngày 31 tháng 5 năm 2023.</w:t>
            </w:r>
          </w:p>
          <w:p w14:paraId="5958799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Các MRL được chỉ định có sẵn như sau:</w:t>
            </w:r>
          </w:p>
          <w:p w14:paraId="323E1729" w14:textId="77777777" w:rsidR="00D80199" w:rsidRPr="00D80199" w:rsidRDefault="00D80199" w:rsidP="00684ABF">
            <w:pPr>
              <w:spacing w:after="0" w:line="240" w:lineRule="auto"/>
              <w:rPr>
                <w:rFonts w:cs="Times New Roman"/>
                <w:bCs/>
                <w:sz w:val="24"/>
                <w:szCs w:val="24"/>
                <w:u w:val="single"/>
                <w:lang w:val="vi-VN"/>
              </w:rPr>
            </w:pPr>
            <w:r w:rsidRPr="00D80199">
              <w:rPr>
                <w:rFonts w:cs="Times New Roman"/>
                <w:bCs/>
                <w:sz w:val="24"/>
                <w:szCs w:val="24"/>
                <w:u w:val="single"/>
                <w:lang w:val="vi-VN"/>
              </w:rPr>
              <w:t>https://members.wto.org/crnattachments/2023/SPS/JPN/23_11171_00_e.pdf</w:t>
            </w:r>
          </w:p>
          <w:p w14:paraId="130B504C"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w:t>
            </w:r>
          </w:p>
          <w:p w14:paraId="5EE532CF" w14:textId="34142344"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 Thông báo về việc thông qua hoặc có hiệu lực của quy định</w:t>
            </w:r>
          </w:p>
        </w:tc>
      </w:tr>
      <w:tr w:rsidR="00D80199" w:rsidRPr="00D80199" w14:paraId="07B8D091" w14:textId="77777777" w:rsidTr="00D80199">
        <w:tc>
          <w:tcPr>
            <w:tcW w:w="704" w:type="dxa"/>
            <w:vAlign w:val="center"/>
          </w:tcPr>
          <w:p w14:paraId="07B67F9B" w14:textId="77777777" w:rsidR="00D80199" w:rsidRPr="00D80199" w:rsidRDefault="00D80199" w:rsidP="006F77CC">
            <w:pPr>
              <w:jc w:val="center"/>
              <w:rPr>
                <w:rFonts w:cs="Times New Roman"/>
                <w:sz w:val="24"/>
                <w:szCs w:val="24"/>
              </w:rPr>
            </w:pPr>
            <w:r w:rsidRPr="00D80199">
              <w:rPr>
                <w:rFonts w:cs="Times New Roman"/>
                <w:color w:val="000000"/>
                <w:sz w:val="24"/>
                <w:szCs w:val="24"/>
              </w:rPr>
              <w:t>5</w:t>
            </w:r>
          </w:p>
        </w:tc>
        <w:tc>
          <w:tcPr>
            <w:tcW w:w="2268" w:type="dxa"/>
            <w:shd w:val="clear" w:color="auto" w:fill="FFFFFF"/>
            <w:vAlign w:val="center"/>
          </w:tcPr>
          <w:p w14:paraId="7F49FF79" w14:textId="39E562B9"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G/SPS/N/JPN/1165</w:t>
            </w:r>
            <w:r w:rsidRPr="00D80199">
              <w:rPr>
                <w:rFonts w:eastAsia="Times New Roman" w:cs="Times New Roman"/>
                <w:color w:val="3D3D3D"/>
                <w:sz w:val="24"/>
                <w:szCs w:val="24"/>
              </w:rPr>
              <w:br/>
              <w:t>/Add.1</w:t>
            </w:r>
          </w:p>
        </w:tc>
        <w:tc>
          <w:tcPr>
            <w:tcW w:w="992" w:type="dxa"/>
            <w:shd w:val="clear" w:color="auto" w:fill="FFFFFF"/>
            <w:vAlign w:val="center"/>
          </w:tcPr>
          <w:p w14:paraId="54DABE91" w14:textId="6C3729D6"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 BVTV</w:t>
            </w:r>
          </w:p>
        </w:tc>
        <w:tc>
          <w:tcPr>
            <w:tcW w:w="1134" w:type="dxa"/>
            <w:shd w:val="clear" w:color="auto" w:fill="FFFFFF"/>
            <w:vAlign w:val="center"/>
          </w:tcPr>
          <w:p w14:paraId="66CD9305" w14:textId="72D87197"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Nhật Bản</w:t>
            </w:r>
          </w:p>
        </w:tc>
        <w:tc>
          <w:tcPr>
            <w:tcW w:w="1276" w:type="dxa"/>
            <w:shd w:val="clear" w:color="auto" w:fill="FFFFFF"/>
            <w:vAlign w:val="center"/>
          </w:tcPr>
          <w:p w14:paraId="778E188E" w14:textId="041C8B9E"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20/7/2023</w:t>
            </w:r>
          </w:p>
        </w:tc>
        <w:tc>
          <w:tcPr>
            <w:tcW w:w="2977" w:type="dxa"/>
          </w:tcPr>
          <w:p w14:paraId="5624CE31"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số kỹ thuật và tiêu chuẩn đối với thực phẩm, phụ gia thực phẩm, v.v. theo luật vệ sinh thực phẩm (Sửa đổi</w:t>
            </w:r>
            <w:r w:rsidRPr="00D80199">
              <w:rPr>
                <w:rFonts w:cs="Times New Roman"/>
                <w:sz w:val="24"/>
                <w:szCs w:val="24"/>
              </w:rPr>
              <w:t xml:space="preserve"> </w:t>
            </w:r>
            <w:r w:rsidRPr="00D80199">
              <w:rPr>
                <w:rFonts w:cs="Times New Roman"/>
                <w:sz w:val="24"/>
                <w:szCs w:val="24"/>
                <w:lang w:val="vi-VN"/>
              </w:rPr>
              <w:t>của tiêu chuẩn dư lượng hóa chất nông nghiệp, quy tắc cuối cùng)</w:t>
            </w:r>
          </w:p>
          <w:p w14:paraId="39E50BFA" w14:textId="77777777" w:rsidR="00D80199" w:rsidRPr="00D80199" w:rsidRDefault="00D80199" w:rsidP="00684ABF">
            <w:pPr>
              <w:spacing w:after="0" w:line="240" w:lineRule="auto"/>
              <w:rPr>
                <w:rFonts w:cs="Times New Roman"/>
                <w:sz w:val="24"/>
                <w:szCs w:val="24"/>
              </w:rPr>
            </w:pPr>
          </w:p>
        </w:tc>
        <w:tc>
          <w:tcPr>
            <w:tcW w:w="6059" w:type="dxa"/>
          </w:tcPr>
          <w:p w14:paraId="7147158D"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Giới hạn dư lượng tối đa được đề xuất (MRLs) đối với Isofetamid được thông báo trong G/SPS/N/JPN/1166 (ngày</w:t>
            </w:r>
            <w:r w:rsidRPr="00D80199">
              <w:rPr>
                <w:rFonts w:cs="Times New Roman"/>
                <w:sz w:val="24"/>
                <w:szCs w:val="24"/>
              </w:rPr>
              <w:t xml:space="preserve"> 0</w:t>
            </w:r>
            <w:r w:rsidRPr="00D80199">
              <w:rPr>
                <w:rFonts w:cs="Times New Roman"/>
                <w:sz w:val="24"/>
                <w:szCs w:val="24"/>
                <w:lang w:val="vi-VN"/>
              </w:rPr>
              <w:t xml:space="preserve">6 tháng </w:t>
            </w:r>
            <w:r w:rsidRPr="00D80199">
              <w:rPr>
                <w:rFonts w:cs="Times New Roman"/>
                <w:sz w:val="24"/>
                <w:szCs w:val="24"/>
              </w:rPr>
              <w:t>0</w:t>
            </w:r>
            <w:r w:rsidRPr="00D80199">
              <w:rPr>
                <w:rFonts w:cs="Times New Roman"/>
                <w:sz w:val="24"/>
                <w:szCs w:val="24"/>
                <w:lang w:val="vi-VN"/>
              </w:rPr>
              <w:t>1 năm 2023) đã được thông qua và công bố vào ngày 31 tháng 5 năm 2023.</w:t>
            </w:r>
          </w:p>
          <w:p w14:paraId="4F12AB1F"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Các MRL được chỉ định có sẵn như sau:</w:t>
            </w:r>
          </w:p>
          <w:p w14:paraId="1A3BA97E" w14:textId="77777777" w:rsidR="00D80199" w:rsidRPr="00D80199" w:rsidRDefault="00D80199" w:rsidP="00684ABF">
            <w:pPr>
              <w:spacing w:after="0" w:line="240" w:lineRule="auto"/>
              <w:rPr>
                <w:rFonts w:cs="Times New Roman"/>
                <w:bCs/>
                <w:sz w:val="24"/>
                <w:szCs w:val="24"/>
                <w:u w:val="single"/>
                <w:lang w:val="vi-VN"/>
              </w:rPr>
            </w:pPr>
            <w:r w:rsidRPr="00D80199">
              <w:rPr>
                <w:rFonts w:cs="Times New Roman"/>
                <w:bCs/>
                <w:sz w:val="24"/>
                <w:szCs w:val="24"/>
                <w:u w:val="single"/>
                <w:lang w:val="vi-VN"/>
              </w:rPr>
              <w:t>https://members.wto.org/crnattachments/2023/SPS/JPN/23_11170_00_e.pdf</w:t>
            </w:r>
          </w:p>
          <w:p w14:paraId="55FDE14B" w14:textId="7DE20975"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 Thông báo về việc thông qua, công bố hoặc có hiệu lực của quy định</w:t>
            </w:r>
          </w:p>
        </w:tc>
      </w:tr>
      <w:tr w:rsidR="00D80199" w:rsidRPr="00D80199" w14:paraId="5FC22444" w14:textId="77777777" w:rsidTr="00D80199">
        <w:tc>
          <w:tcPr>
            <w:tcW w:w="704" w:type="dxa"/>
            <w:vAlign w:val="center"/>
          </w:tcPr>
          <w:p w14:paraId="582607BE" w14:textId="77777777" w:rsidR="00D80199" w:rsidRPr="00D80199" w:rsidRDefault="00D80199" w:rsidP="006F77CC">
            <w:pPr>
              <w:jc w:val="center"/>
              <w:rPr>
                <w:rFonts w:cs="Times New Roman"/>
                <w:sz w:val="24"/>
                <w:szCs w:val="24"/>
              </w:rPr>
            </w:pPr>
            <w:r w:rsidRPr="00D80199">
              <w:rPr>
                <w:rFonts w:cs="Times New Roman"/>
                <w:color w:val="000000"/>
                <w:sz w:val="24"/>
                <w:szCs w:val="24"/>
              </w:rPr>
              <w:t>6</w:t>
            </w:r>
          </w:p>
        </w:tc>
        <w:tc>
          <w:tcPr>
            <w:tcW w:w="2268" w:type="dxa"/>
            <w:shd w:val="clear" w:color="auto" w:fill="FFFFFF"/>
            <w:vAlign w:val="center"/>
          </w:tcPr>
          <w:p w14:paraId="4603DF49" w14:textId="4EA320FC"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G/SPS/N/CAN/1500</w:t>
            </w:r>
            <w:r w:rsidRPr="00D80199">
              <w:rPr>
                <w:rFonts w:eastAsia="Times New Roman" w:cs="Times New Roman"/>
                <w:color w:val="3D3D3D"/>
                <w:sz w:val="24"/>
                <w:szCs w:val="24"/>
              </w:rPr>
              <w:br/>
              <w:t>/Add.1</w:t>
            </w:r>
          </w:p>
        </w:tc>
        <w:tc>
          <w:tcPr>
            <w:tcW w:w="992" w:type="dxa"/>
            <w:shd w:val="clear" w:color="auto" w:fill="FFFFFF"/>
            <w:vAlign w:val="center"/>
          </w:tcPr>
          <w:p w14:paraId="1D99D681" w14:textId="0F0D5348"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31C6C451" w14:textId="0770E491"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Canada</w:t>
            </w:r>
          </w:p>
        </w:tc>
        <w:tc>
          <w:tcPr>
            <w:tcW w:w="1276" w:type="dxa"/>
            <w:shd w:val="clear" w:color="auto" w:fill="FFFFFF"/>
            <w:vAlign w:val="center"/>
          </w:tcPr>
          <w:p w14:paraId="31662CC5" w14:textId="5DB1D16B"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19/7/2023</w:t>
            </w:r>
          </w:p>
        </w:tc>
        <w:tc>
          <w:tcPr>
            <w:tcW w:w="2977" w:type="dxa"/>
          </w:tcPr>
          <w:p w14:paraId="06A61913"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T</w:t>
            </w:r>
            <w:r w:rsidRPr="00D80199">
              <w:rPr>
                <w:rFonts w:cs="Times New Roman"/>
                <w:sz w:val="24"/>
                <w:szCs w:val="24"/>
                <w:lang w:val="vi-VN"/>
              </w:rPr>
              <w:t>hiết lập giới hạn dư lượng tối đa: Mandestrobin</w:t>
            </w:r>
          </w:p>
          <w:p w14:paraId="4EAB9DD3" w14:textId="09BBD9FB" w:rsidR="00D80199" w:rsidRPr="00D80199" w:rsidRDefault="00D80199" w:rsidP="00684ABF">
            <w:pPr>
              <w:spacing w:after="0" w:line="240" w:lineRule="auto"/>
              <w:rPr>
                <w:rFonts w:cs="Times New Roman"/>
                <w:sz w:val="24"/>
                <w:szCs w:val="24"/>
              </w:rPr>
            </w:pPr>
          </w:p>
        </w:tc>
        <w:tc>
          <w:tcPr>
            <w:tcW w:w="6059" w:type="dxa"/>
          </w:tcPr>
          <w:p w14:paraId="3FF765EF"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Tài liệu giới hạn dư lượng tối đa được đề xuất (PMRL) cho mandestrobin được thông báo trong</w:t>
            </w:r>
            <w:r w:rsidRPr="00D80199">
              <w:rPr>
                <w:rFonts w:cs="Times New Roman"/>
                <w:sz w:val="24"/>
                <w:szCs w:val="24"/>
              </w:rPr>
              <w:t xml:space="preserve"> </w:t>
            </w:r>
            <w:r w:rsidRPr="00D80199">
              <w:rPr>
                <w:rFonts w:cs="Times New Roman"/>
                <w:sz w:val="24"/>
                <w:szCs w:val="24"/>
                <w:lang w:val="vi-VN"/>
              </w:rPr>
              <w:t>G/SPS/N/CAN/1500 (ngày 3 tháng 5 năm 2023) được thông qua vào ngày 17 tháng 7 năm 2023. Các MRL được thiết lập thông qua việc nhập vào Cơ sở dữ liệu giới hạn dư lượng tối đa và được cung cấp trực tiếp bên dưới:</w:t>
            </w:r>
          </w:p>
          <w:tbl>
            <w:tblPr>
              <w:tblStyle w:val="TableGrid"/>
              <w:tblW w:w="0" w:type="auto"/>
              <w:tblLayout w:type="fixed"/>
              <w:tblLook w:val="04A0" w:firstRow="1" w:lastRow="0" w:firstColumn="1" w:lastColumn="0" w:noHBand="0" w:noVBand="1"/>
            </w:tblPr>
            <w:tblGrid>
              <w:gridCol w:w="1159"/>
              <w:gridCol w:w="4404"/>
            </w:tblGrid>
            <w:tr w:rsidR="00D80199" w:rsidRPr="00D80199" w14:paraId="0797062F" w14:textId="77777777" w:rsidTr="006F77CC">
              <w:tc>
                <w:tcPr>
                  <w:tcW w:w="1159" w:type="dxa"/>
                </w:tcPr>
                <w:p w14:paraId="110E5DD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404" w:type="dxa"/>
                </w:tcPr>
                <w:p w14:paraId="6F32B6AD"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3AA61175" w14:textId="77777777" w:rsidTr="006F77CC">
              <w:tc>
                <w:tcPr>
                  <w:tcW w:w="1159" w:type="dxa"/>
                </w:tcPr>
                <w:p w14:paraId="47D4EBF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4</w:t>
                  </w:r>
                  <w:r w:rsidRPr="00D80199">
                    <w:rPr>
                      <w:rFonts w:cs="Times New Roman"/>
                      <w:sz w:val="24"/>
                      <w:szCs w:val="24"/>
                    </w:rPr>
                    <w:t>,</w:t>
                  </w:r>
                  <w:r w:rsidRPr="00D80199">
                    <w:rPr>
                      <w:rFonts w:cs="Times New Roman"/>
                      <w:sz w:val="24"/>
                      <w:szCs w:val="24"/>
                      <w:lang w:val="vi-VN"/>
                    </w:rPr>
                    <w:t>0</w:t>
                  </w:r>
                </w:p>
              </w:tc>
              <w:tc>
                <w:tcPr>
                  <w:tcW w:w="4404" w:type="dxa"/>
                </w:tcPr>
                <w:p w14:paraId="4E6CAFEE"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Rau diếp lá</w:t>
                  </w:r>
                </w:p>
              </w:tc>
            </w:tr>
            <w:tr w:rsidR="00D80199" w:rsidRPr="00D80199" w14:paraId="0CD6684B" w14:textId="77777777" w:rsidTr="006F77CC">
              <w:tc>
                <w:tcPr>
                  <w:tcW w:w="1159" w:type="dxa"/>
                </w:tcPr>
                <w:p w14:paraId="0FF880BC"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0,08</w:t>
                  </w:r>
                </w:p>
              </w:tc>
              <w:tc>
                <w:tcPr>
                  <w:tcW w:w="4404" w:type="dxa"/>
                </w:tcPr>
                <w:p w14:paraId="4B6F6DDC"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xà lách</w:t>
                  </w:r>
                </w:p>
              </w:tc>
            </w:tr>
          </w:tbl>
          <w:p w14:paraId="186BB0C8"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vertAlign w:val="superscript"/>
                <w:lang w:val="vi-VN"/>
              </w:rPr>
              <w:t>1</w:t>
            </w:r>
            <w:r w:rsidRPr="00D80199">
              <w:rPr>
                <w:rFonts w:cs="Times New Roman"/>
                <w:sz w:val="24"/>
                <w:szCs w:val="24"/>
                <w:lang w:val="vi-VN"/>
              </w:rPr>
              <w:t>ppm = phần triệu</w:t>
            </w:r>
          </w:p>
          <w:p w14:paraId="5ED9ACAC" w14:textId="7669B096"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 Thông báo về việc thông qua hoặc có hiệu lực của quy định</w:t>
            </w:r>
          </w:p>
        </w:tc>
      </w:tr>
      <w:tr w:rsidR="00D80199" w:rsidRPr="00D80199" w14:paraId="0D27A322" w14:textId="77777777" w:rsidTr="00D80199">
        <w:tc>
          <w:tcPr>
            <w:tcW w:w="704" w:type="dxa"/>
            <w:vAlign w:val="center"/>
          </w:tcPr>
          <w:p w14:paraId="35F6201E" w14:textId="77777777" w:rsidR="00D80199" w:rsidRPr="00D80199" w:rsidRDefault="00D80199" w:rsidP="006F77CC">
            <w:pPr>
              <w:jc w:val="center"/>
              <w:rPr>
                <w:rFonts w:cs="Times New Roman"/>
                <w:sz w:val="24"/>
                <w:szCs w:val="24"/>
              </w:rPr>
            </w:pPr>
            <w:r w:rsidRPr="00D80199">
              <w:rPr>
                <w:rFonts w:cs="Times New Roman"/>
                <w:color w:val="000000"/>
                <w:sz w:val="24"/>
                <w:szCs w:val="24"/>
              </w:rPr>
              <w:t>7</w:t>
            </w:r>
          </w:p>
        </w:tc>
        <w:tc>
          <w:tcPr>
            <w:tcW w:w="2268" w:type="dxa"/>
            <w:shd w:val="clear" w:color="auto" w:fill="FFFFFF"/>
            <w:vAlign w:val="center"/>
          </w:tcPr>
          <w:p w14:paraId="3E3AE974" w14:textId="077A29CD"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G/SPS/N/CAN/1499</w:t>
            </w:r>
            <w:r w:rsidRPr="00D80199">
              <w:rPr>
                <w:rFonts w:eastAsia="Times New Roman" w:cs="Times New Roman"/>
                <w:color w:val="3D3D3D"/>
                <w:sz w:val="24"/>
                <w:szCs w:val="24"/>
              </w:rPr>
              <w:br/>
              <w:t>/Add.1</w:t>
            </w:r>
          </w:p>
        </w:tc>
        <w:tc>
          <w:tcPr>
            <w:tcW w:w="992" w:type="dxa"/>
            <w:shd w:val="clear" w:color="auto" w:fill="FFFFFF"/>
            <w:vAlign w:val="center"/>
          </w:tcPr>
          <w:p w14:paraId="751AD6B6" w14:textId="0F6A8A16"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21AC0093" w14:textId="086D88FA"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Canada</w:t>
            </w:r>
          </w:p>
        </w:tc>
        <w:tc>
          <w:tcPr>
            <w:tcW w:w="1276" w:type="dxa"/>
            <w:shd w:val="clear" w:color="auto" w:fill="FFFFFF"/>
            <w:vAlign w:val="center"/>
          </w:tcPr>
          <w:p w14:paraId="5E9ED600" w14:textId="6176C4F8"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19/7/2023</w:t>
            </w:r>
          </w:p>
        </w:tc>
        <w:tc>
          <w:tcPr>
            <w:tcW w:w="2977" w:type="dxa"/>
          </w:tcPr>
          <w:p w14:paraId="246F5382"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T</w:t>
            </w:r>
            <w:r w:rsidRPr="00D80199">
              <w:rPr>
                <w:rFonts w:cs="Times New Roman"/>
                <w:sz w:val="24"/>
                <w:szCs w:val="24"/>
                <w:lang w:val="vi-VN"/>
              </w:rPr>
              <w:t>hiết lập giới hạn dư lượng tối đa : Clopyralid</w:t>
            </w:r>
          </w:p>
          <w:p w14:paraId="12DE20F5" w14:textId="77777777" w:rsidR="00D80199" w:rsidRPr="00D80199" w:rsidRDefault="00D80199" w:rsidP="00684ABF">
            <w:pPr>
              <w:spacing w:after="0" w:line="240" w:lineRule="auto"/>
              <w:rPr>
                <w:rFonts w:cs="Times New Roman"/>
                <w:sz w:val="24"/>
                <w:szCs w:val="24"/>
              </w:rPr>
            </w:pPr>
          </w:p>
        </w:tc>
        <w:tc>
          <w:tcPr>
            <w:tcW w:w="6059" w:type="dxa"/>
          </w:tcPr>
          <w:p w14:paraId="5DE36DE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Tài liệu giới hạn dư lượng tối đa đề xuất (PMRL) cho clopyralid được thông báo trong G/SPS/N/CAN/1499</w:t>
            </w:r>
            <w:r w:rsidRPr="00D80199">
              <w:rPr>
                <w:rFonts w:cs="Times New Roman"/>
                <w:sz w:val="24"/>
                <w:szCs w:val="24"/>
              </w:rPr>
              <w:t xml:space="preserve"> </w:t>
            </w:r>
            <w:r w:rsidRPr="00D80199">
              <w:rPr>
                <w:rFonts w:cs="Times New Roman"/>
                <w:sz w:val="24"/>
                <w:szCs w:val="24"/>
                <w:lang w:val="vi-VN"/>
              </w:rPr>
              <w:t xml:space="preserve">(ngày 3 tháng 5 năm 2023) được thông qua vào ngày 17 tháng 7 </w:t>
            </w:r>
            <w:r w:rsidRPr="00D80199">
              <w:rPr>
                <w:rFonts w:cs="Times New Roman"/>
                <w:sz w:val="24"/>
                <w:szCs w:val="24"/>
                <w:lang w:val="vi-VN"/>
              </w:rPr>
              <w:lastRenderedPageBreak/>
              <w:t>năm 2023. Các MRL được thiết lập thông qua việc gia nhập</w:t>
            </w:r>
            <w:r w:rsidRPr="00D80199">
              <w:rPr>
                <w:rFonts w:cs="Times New Roman"/>
                <w:sz w:val="24"/>
                <w:szCs w:val="24"/>
              </w:rPr>
              <w:t xml:space="preserve"> </w:t>
            </w:r>
            <w:r w:rsidRPr="00D80199">
              <w:rPr>
                <w:rFonts w:cs="Times New Roman"/>
                <w:sz w:val="24"/>
                <w:szCs w:val="24"/>
                <w:lang w:val="vi-VN"/>
              </w:rPr>
              <w:t>cơ sở dữ liệu giới hạn dư lượng tối đa và được cung cấp trực tiếp bên dưới:</w:t>
            </w:r>
          </w:p>
          <w:tbl>
            <w:tblPr>
              <w:tblStyle w:val="TableGrid"/>
              <w:tblW w:w="0" w:type="auto"/>
              <w:tblLayout w:type="fixed"/>
              <w:tblLook w:val="04A0" w:firstRow="1" w:lastRow="0" w:firstColumn="1" w:lastColumn="0" w:noHBand="0" w:noVBand="1"/>
            </w:tblPr>
            <w:tblGrid>
              <w:gridCol w:w="1159"/>
              <w:gridCol w:w="4404"/>
            </w:tblGrid>
            <w:tr w:rsidR="00D80199" w:rsidRPr="00D80199" w14:paraId="0337B99D" w14:textId="77777777" w:rsidTr="006F77CC">
              <w:tc>
                <w:tcPr>
                  <w:tcW w:w="1159" w:type="dxa"/>
                </w:tcPr>
                <w:p w14:paraId="78FC2249"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(ppm)</w:t>
                  </w:r>
                  <w:r w:rsidRPr="00D80199">
                    <w:rPr>
                      <w:rFonts w:cs="Times New Roman"/>
                      <w:sz w:val="24"/>
                      <w:szCs w:val="24"/>
                      <w:vertAlign w:val="superscript"/>
                    </w:rPr>
                    <w:t>1</w:t>
                  </w:r>
                </w:p>
              </w:tc>
              <w:tc>
                <w:tcPr>
                  <w:tcW w:w="4404" w:type="dxa"/>
                </w:tcPr>
                <w:p w14:paraId="7BBC55E2" w14:textId="77777777" w:rsidR="00D80199" w:rsidRPr="00D80199" w:rsidRDefault="00D80199" w:rsidP="00684ABF">
                  <w:pPr>
                    <w:spacing w:after="0" w:line="240" w:lineRule="auto"/>
                    <w:jc w:val="left"/>
                    <w:rPr>
                      <w:rFonts w:cs="Times New Roman"/>
                      <w:sz w:val="24"/>
                      <w:szCs w:val="24"/>
                      <w:lang w:val="vi-VN"/>
                    </w:rPr>
                  </w:pPr>
                  <w:r w:rsidRPr="00D80199">
                    <w:rPr>
                      <w:rFonts w:cs="Times New Roman"/>
                      <w:sz w:val="24"/>
                      <w:szCs w:val="24"/>
                      <w:lang w:val="vi-VN"/>
                    </w:rPr>
                    <w:t xml:space="preserve">Hàng hóa </w:t>
                  </w:r>
                  <w:r w:rsidRPr="00D80199">
                    <w:rPr>
                      <w:rFonts w:cs="Times New Roman"/>
                      <w:sz w:val="24"/>
                      <w:szCs w:val="24"/>
                    </w:rPr>
                    <w:t>n</w:t>
                  </w:r>
                  <w:r w:rsidRPr="00D80199">
                    <w:rPr>
                      <w:rFonts w:cs="Times New Roman"/>
                      <w:sz w:val="24"/>
                      <w:szCs w:val="24"/>
                      <w:lang w:val="vi-VN"/>
                    </w:rPr>
                    <w:t xml:space="preserve">ông nghiệp </w:t>
                  </w:r>
                  <w:r w:rsidRPr="00D80199">
                    <w:rPr>
                      <w:rFonts w:cs="Times New Roman"/>
                      <w:sz w:val="24"/>
                      <w:szCs w:val="24"/>
                    </w:rPr>
                    <w:t>t</w:t>
                  </w:r>
                  <w:r w:rsidRPr="00D80199">
                    <w:rPr>
                      <w:rFonts w:cs="Times New Roman"/>
                      <w:sz w:val="24"/>
                      <w:szCs w:val="24"/>
                      <w:lang w:val="vi-VN"/>
                    </w:rPr>
                    <w:t xml:space="preserve">hô (RAC) và/hoặc </w:t>
                  </w:r>
                  <w:r w:rsidRPr="00D80199">
                    <w:rPr>
                      <w:rFonts w:cs="Times New Roman"/>
                      <w:sz w:val="24"/>
                      <w:szCs w:val="24"/>
                    </w:rPr>
                    <w:t>h</w:t>
                  </w:r>
                  <w:r w:rsidRPr="00D80199">
                    <w:rPr>
                      <w:rFonts w:cs="Times New Roman"/>
                      <w:sz w:val="24"/>
                      <w:szCs w:val="24"/>
                      <w:lang w:val="vi-VN"/>
                    </w:rPr>
                    <w:t xml:space="preserve">àng hóa </w:t>
                  </w:r>
                  <w:r w:rsidRPr="00D80199">
                    <w:rPr>
                      <w:rFonts w:cs="Times New Roman"/>
                      <w:sz w:val="24"/>
                      <w:szCs w:val="24"/>
                    </w:rPr>
                    <w:t>c</w:t>
                  </w:r>
                  <w:r w:rsidRPr="00D80199">
                    <w:rPr>
                      <w:rFonts w:cs="Times New Roman"/>
                      <w:sz w:val="24"/>
                      <w:szCs w:val="24"/>
                      <w:lang w:val="vi-VN"/>
                    </w:rPr>
                    <w:t>hế biến</w:t>
                  </w:r>
                </w:p>
              </w:tc>
            </w:tr>
            <w:tr w:rsidR="00D80199" w:rsidRPr="00D80199" w14:paraId="3CA19999" w14:textId="77777777" w:rsidTr="006F77CC">
              <w:tc>
                <w:tcPr>
                  <w:tcW w:w="1159" w:type="dxa"/>
                </w:tcPr>
                <w:p w14:paraId="0BD86EE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0</w:t>
                  </w:r>
                  <w:r w:rsidRPr="00D80199">
                    <w:rPr>
                      <w:rFonts w:cs="Times New Roman"/>
                      <w:sz w:val="24"/>
                      <w:szCs w:val="24"/>
                    </w:rPr>
                    <w:t>,</w:t>
                  </w:r>
                  <w:r w:rsidRPr="00D80199">
                    <w:rPr>
                      <w:rFonts w:cs="Times New Roman"/>
                      <w:sz w:val="24"/>
                      <w:szCs w:val="24"/>
                      <w:lang w:val="vi-VN"/>
                    </w:rPr>
                    <w:t>4</w:t>
                  </w:r>
                </w:p>
              </w:tc>
              <w:tc>
                <w:tcPr>
                  <w:tcW w:w="4404" w:type="dxa"/>
                </w:tcPr>
                <w:p w14:paraId="0923C74D"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Hành củ (nhóm cây trồng 3-07A)</w:t>
                  </w:r>
                </w:p>
              </w:tc>
            </w:tr>
            <w:tr w:rsidR="00D80199" w:rsidRPr="00D80199" w14:paraId="35924E3D" w14:textId="77777777" w:rsidTr="006F77CC">
              <w:tc>
                <w:tcPr>
                  <w:tcW w:w="1159" w:type="dxa"/>
                </w:tcPr>
                <w:p w14:paraId="1E8E5BD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0</w:t>
                  </w:r>
                  <w:r w:rsidRPr="00D80199">
                    <w:rPr>
                      <w:rFonts w:cs="Times New Roman"/>
                      <w:sz w:val="24"/>
                      <w:szCs w:val="24"/>
                    </w:rPr>
                    <w:t>,</w:t>
                  </w:r>
                  <w:r w:rsidRPr="00D80199">
                    <w:rPr>
                      <w:rFonts w:cs="Times New Roman"/>
                      <w:sz w:val="24"/>
                      <w:szCs w:val="24"/>
                      <w:lang w:val="vi-VN"/>
                    </w:rPr>
                    <w:t>1</w:t>
                  </w:r>
                </w:p>
              </w:tc>
              <w:tc>
                <w:tcPr>
                  <w:tcW w:w="4404" w:type="dxa"/>
                </w:tcPr>
                <w:p w14:paraId="566681E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Dâu tây (phân nhóm cây trồng 13-07B)</w:t>
                  </w:r>
                  <w:r w:rsidRPr="00D80199">
                    <w:rPr>
                      <w:rFonts w:cs="Times New Roman"/>
                      <w:sz w:val="24"/>
                      <w:szCs w:val="24"/>
                      <w:vertAlign w:val="superscript"/>
                      <w:lang w:val="vi-VN"/>
                    </w:rPr>
                    <w:t>2</w:t>
                  </w:r>
                </w:p>
              </w:tc>
            </w:tr>
          </w:tbl>
          <w:p w14:paraId="48D05366"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vertAlign w:val="superscript"/>
                <w:lang w:val="vi-VN"/>
              </w:rPr>
              <w:t>1</w:t>
            </w:r>
            <w:r w:rsidRPr="00D80199">
              <w:rPr>
                <w:rFonts w:cs="Times New Roman"/>
                <w:sz w:val="24"/>
                <w:szCs w:val="24"/>
                <w:lang w:val="vi-VN"/>
              </w:rPr>
              <w:t>ppm = phần triệu</w:t>
            </w:r>
          </w:p>
          <w:p w14:paraId="2491EC6C" w14:textId="7B1C56B4"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 Thông báo về việc thông qua hoặc có hiệu lực của quy định</w:t>
            </w:r>
          </w:p>
        </w:tc>
      </w:tr>
      <w:tr w:rsidR="00D80199" w:rsidRPr="00D80199" w14:paraId="68FDBD4F" w14:textId="77777777" w:rsidTr="00D80199">
        <w:tc>
          <w:tcPr>
            <w:tcW w:w="704" w:type="dxa"/>
            <w:vAlign w:val="center"/>
          </w:tcPr>
          <w:p w14:paraId="44AA1629" w14:textId="77777777" w:rsidR="00D80199" w:rsidRPr="00D80199" w:rsidRDefault="00D80199" w:rsidP="006F77CC">
            <w:pPr>
              <w:jc w:val="center"/>
              <w:rPr>
                <w:rFonts w:cs="Times New Roman"/>
                <w:sz w:val="24"/>
                <w:szCs w:val="24"/>
              </w:rPr>
            </w:pPr>
            <w:r w:rsidRPr="00D80199">
              <w:rPr>
                <w:rFonts w:cs="Times New Roman"/>
                <w:color w:val="000000"/>
                <w:sz w:val="24"/>
                <w:szCs w:val="24"/>
              </w:rPr>
              <w:lastRenderedPageBreak/>
              <w:t>8</w:t>
            </w:r>
          </w:p>
        </w:tc>
        <w:tc>
          <w:tcPr>
            <w:tcW w:w="2268" w:type="dxa"/>
            <w:shd w:val="clear" w:color="auto" w:fill="FFFFFF"/>
            <w:vAlign w:val="center"/>
          </w:tcPr>
          <w:p w14:paraId="4C20EF52" w14:textId="257C5E0E"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G/SPS/N/NZL/721</w:t>
            </w:r>
            <w:r w:rsidRPr="00D80199">
              <w:rPr>
                <w:rFonts w:eastAsia="Times New Roman" w:cs="Times New Roman"/>
                <w:color w:val="3D3D3D"/>
                <w:sz w:val="24"/>
                <w:szCs w:val="24"/>
              </w:rPr>
              <w:br/>
              <w:t>/Add.1</w:t>
            </w:r>
          </w:p>
        </w:tc>
        <w:tc>
          <w:tcPr>
            <w:tcW w:w="992" w:type="dxa"/>
            <w:shd w:val="clear" w:color="auto" w:fill="FFFFFF"/>
            <w:vAlign w:val="center"/>
          </w:tcPr>
          <w:p w14:paraId="268A011F" w14:textId="06FE0BA6"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1759BE0F" w14:textId="4B168164"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Niu Di-lân</w:t>
            </w:r>
          </w:p>
        </w:tc>
        <w:tc>
          <w:tcPr>
            <w:tcW w:w="1276" w:type="dxa"/>
            <w:shd w:val="clear" w:color="auto" w:fill="FFFFFF"/>
            <w:vAlign w:val="center"/>
          </w:tcPr>
          <w:p w14:paraId="68DCF6FA" w14:textId="65EDB506"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2977" w:type="dxa"/>
          </w:tcPr>
          <w:p w14:paraId="1003529D" w14:textId="7777777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Tiêu chuẩn sức khỏe nhập khẩu sửa đổi đối với hạt giống để gieo trồng</w:t>
            </w:r>
          </w:p>
          <w:p w14:paraId="75C736CC" w14:textId="6B46A3B5" w:rsidR="00D80199" w:rsidRPr="00D80199" w:rsidRDefault="00D80199" w:rsidP="00684ABF">
            <w:pPr>
              <w:spacing w:after="0" w:line="240" w:lineRule="auto"/>
              <w:rPr>
                <w:rFonts w:cs="Times New Roman"/>
                <w:sz w:val="24"/>
                <w:szCs w:val="24"/>
              </w:rPr>
            </w:pPr>
          </w:p>
        </w:tc>
        <w:tc>
          <w:tcPr>
            <w:tcW w:w="6059" w:type="dxa"/>
          </w:tcPr>
          <w:p w14:paraId="0D809674"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Sửa đổi</w:t>
            </w:r>
            <w:r w:rsidRPr="00D80199">
              <w:rPr>
                <w:rFonts w:cs="Times New Roman"/>
                <w:sz w:val="24"/>
                <w:szCs w:val="24"/>
                <w:lang w:val="vi-VN"/>
              </w:rPr>
              <w:t xml:space="preserve"> các yêu cầu thử nghiệm đối với hạt </w:t>
            </w:r>
            <w:r w:rsidRPr="00D80199">
              <w:rPr>
                <w:rFonts w:cs="Times New Roman"/>
                <w:i/>
                <w:iCs/>
                <w:sz w:val="24"/>
                <w:szCs w:val="24"/>
                <w:lang w:val="vi-VN"/>
              </w:rPr>
              <w:t>Phaseolus</w:t>
            </w:r>
            <w:r w:rsidRPr="00D80199">
              <w:rPr>
                <w:rFonts w:cs="Times New Roman"/>
                <w:sz w:val="24"/>
                <w:szCs w:val="24"/>
                <w:lang w:val="vi-VN"/>
              </w:rPr>
              <w:t xml:space="preserve"> và </w:t>
            </w:r>
            <w:r w:rsidRPr="00D80199">
              <w:rPr>
                <w:rFonts w:cs="Times New Roman"/>
                <w:i/>
                <w:iCs/>
                <w:sz w:val="24"/>
                <w:szCs w:val="24"/>
                <w:lang w:val="vi-VN"/>
              </w:rPr>
              <w:t>Pisum</w:t>
            </w:r>
            <w:r w:rsidRPr="00D80199">
              <w:rPr>
                <w:rFonts w:cs="Times New Roman"/>
                <w:sz w:val="24"/>
                <w:szCs w:val="24"/>
                <w:lang w:val="vi-VN"/>
              </w:rPr>
              <w:t xml:space="preserve"> để gieo, cũng như thử nghiệm</w:t>
            </w:r>
            <w:r w:rsidRPr="00D80199">
              <w:rPr>
                <w:rFonts w:cs="Times New Roman"/>
                <w:sz w:val="24"/>
                <w:szCs w:val="24"/>
              </w:rPr>
              <w:t xml:space="preserve"> trước khi </w:t>
            </w:r>
            <w:r w:rsidRPr="00D80199">
              <w:rPr>
                <w:rFonts w:cs="Times New Roman"/>
                <w:sz w:val="24"/>
                <w:szCs w:val="24"/>
                <w:lang w:val="vi-VN"/>
              </w:rPr>
              <w:t>xuất khẩu hiện có tùy chọn kiểm tra các lô hàng hạt giống để gieo khi đến biên giới ở</w:t>
            </w:r>
            <w:r w:rsidRPr="00D80199">
              <w:rPr>
                <w:rFonts w:cs="Times New Roman"/>
                <w:sz w:val="24"/>
                <w:szCs w:val="24"/>
              </w:rPr>
              <w:t xml:space="preserve"> NewZealand</w:t>
            </w:r>
          </w:p>
          <w:p w14:paraId="19189485"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Sửa đổi quy định đối với </w:t>
            </w:r>
            <w:r w:rsidRPr="00D80199">
              <w:rPr>
                <w:rFonts w:cs="Times New Roman"/>
                <w:sz w:val="24"/>
                <w:szCs w:val="24"/>
              </w:rPr>
              <w:t>v</w:t>
            </w:r>
            <w:r w:rsidRPr="00D80199">
              <w:rPr>
                <w:rFonts w:cs="Times New Roman"/>
                <w:sz w:val="24"/>
                <w:szCs w:val="24"/>
                <w:lang w:val="vi-VN"/>
              </w:rPr>
              <w:t xml:space="preserve">irus gây kết lá dạng quạt trên nho. </w:t>
            </w:r>
            <w:r w:rsidRPr="00D80199">
              <w:rPr>
                <w:rFonts w:cs="Times New Roman"/>
                <w:sz w:val="24"/>
                <w:szCs w:val="24"/>
              </w:rPr>
              <w:t>Theo ghi nhận</w:t>
            </w:r>
            <w:r w:rsidRPr="00D80199">
              <w:rPr>
                <w:rFonts w:cs="Times New Roman"/>
                <w:sz w:val="24"/>
                <w:szCs w:val="24"/>
                <w:lang w:val="vi-VN"/>
              </w:rPr>
              <w:t xml:space="preserve"> xác định "các chủng không có trong</w:t>
            </w:r>
            <w:r w:rsidRPr="00D80199">
              <w:rPr>
                <w:rFonts w:cs="Times New Roman"/>
                <w:sz w:val="24"/>
                <w:szCs w:val="24"/>
              </w:rPr>
              <w:t xml:space="preserve"> </w:t>
            </w:r>
            <w:r w:rsidRPr="00D80199">
              <w:rPr>
                <w:rFonts w:cs="Times New Roman"/>
                <w:sz w:val="24"/>
                <w:szCs w:val="24"/>
                <w:lang w:val="vi-VN"/>
              </w:rPr>
              <w:t xml:space="preserve">Niu Di-lân" bởi </w:t>
            </w:r>
            <w:r w:rsidRPr="00D80199">
              <w:rPr>
                <w:rFonts w:cs="Times New Roman"/>
                <w:sz w:val="24"/>
                <w:szCs w:val="24"/>
              </w:rPr>
              <w:t>đã có quy định gây hải của v</w:t>
            </w:r>
            <w:r w:rsidRPr="00D80199">
              <w:rPr>
                <w:rFonts w:cs="Times New Roman"/>
                <w:sz w:val="24"/>
                <w:szCs w:val="24"/>
                <w:lang w:val="vi-VN"/>
              </w:rPr>
              <w:t>irus gây kết lá dạng quạt trên nho.</w:t>
            </w:r>
          </w:p>
          <w:p w14:paraId="5F066484"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Sửa đổi quy định về raspberry ringspot virus. </w:t>
            </w:r>
            <w:r w:rsidRPr="00D80199">
              <w:rPr>
                <w:rFonts w:cs="Times New Roman"/>
                <w:sz w:val="24"/>
                <w:szCs w:val="24"/>
              </w:rPr>
              <w:t>Theo ghi nhán</w:t>
            </w:r>
            <w:r w:rsidRPr="00D80199">
              <w:rPr>
                <w:rFonts w:cs="Times New Roman"/>
                <w:sz w:val="24"/>
                <w:szCs w:val="24"/>
                <w:lang w:val="vi-VN"/>
              </w:rPr>
              <w:t xml:space="preserve"> xác định "</w:t>
            </w:r>
            <w:r w:rsidRPr="00D80199">
              <w:rPr>
                <w:rFonts w:cs="Times New Roman"/>
                <w:sz w:val="24"/>
                <w:szCs w:val="24"/>
              </w:rPr>
              <w:t xml:space="preserve"> raspberry ringspot virus</w:t>
            </w:r>
            <w:r w:rsidRPr="00D80199">
              <w:rPr>
                <w:rFonts w:cs="Times New Roman"/>
                <w:sz w:val="24"/>
                <w:szCs w:val="24"/>
                <w:lang w:val="vi-VN"/>
              </w:rPr>
              <w:t xml:space="preserve"> " có mặt ở Niu Di-lân, nhưng các </w:t>
            </w:r>
            <w:r w:rsidRPr="00D80199">
              <w:rPr>
                <w:rFonts w:cs="Times New Roman"/>
                <w:sz w:val="24"/>
                <w:szCs w:val="24"/>
              </w:rPr>
              <w:t>quy định gây hại khác</w:t>
            </w:r>
            <w:r w:rsidRPr="00D80199">
              <w:rPr>
                <w:rFonts w:cs="Times New Roman"/>
                <w:sz w:val="24"/>
                <w:szCs w:val="24"/>
                <w:lang w:val="vi-VN"/>
              </w:rPr>
              <w:t xml:space="preserve"> và </w:t>
            </w:r>
            <w:r w:rsidRPr="00D80199">
              <w:rPr>
                <w:rFonts w:cs="Times New Roman"/>
                <w:sz w:val="24"/>
                <w:szCs w:val="24"/>
              </w:rPr>
              <w:t xml:space="preserve">tác động </w:t>
            </w:r>
            <w:r w:rsidRPr="00D80199">
              <w:rPr>
                <w:rFonts w:cs="Times New Roman"/>
                <w:sz w:val="24"/>
                <w:szCs w:val="24"/>
                <w:lang w:val="vi-VN"/>
              </w:rPr>
              <w:t>không mong muốn.</w:t>
            </w:r>
          </w:p>
          <w:p w14:paraId="134B109F"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qua ngày: 12 tháng 7 năm 2023.</w:t>
            </w:r>
          </w:p>
          <w:p w14:paraId="41C9501F" w14:textId="77777777" w:rsidR="00D80199" w:rsidRPr="00D80199" w:rsidRDefault="00D80199" w:rsidP="00684ABF">
            <w:pPr>
              <w:spacing w:after="0" w:line="240" w:lineRule="auto"/>
              <w:rPr>
                <w:rFonts w:cs="Times New Roman"/>
                <w:bCs/>
                <w:color w:val="4472C4" w:themeColor="accent1"/>
                <w:sz w:val="24"/>
                <w:szCs w:val="24"/>
                <w:u w:val="single"/>
                <w:lang w:val="vi-VN"/>
              </w:rPr>
            </w:pPr>
            <w:r w:rsidRPr="00D80199">
              <w:rPr>
                <w:rFonts w:cs="Times New Roman"/>
                <w:bCs/>
                <w:color w:val="4472C4" w:themeColor="accent1"/>
                <w:sz w:val="24"/>
                <w:szCs w:val="24"/>
                <w:u w:val="single"/>
                <w:lang w:val="vi-VN"/>
              </w:rPr>
              <w:t>https://members.wto.org/crnattachments/2023/SPS/NZL/23_11111_00_e.pdf</w:t>
            </w:r>
          </w:p>
          <w:p w14:paraId="63137D1E"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w:t>
            </w:r>
          </w:p>
          <w:p w14:paraId="7DB3C92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 Thông báo về việc thông qua hoặc có hiệu lực của quy định</w:t>
            </w:r>
          </w:p>
          <w:p w14:paraId="1442FD57" w14:textId="7538D48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 Sửa đổi nội dung và/hoặc phạm vi dự thảo quy định đã thông báo trước đó</w:t>
            </w:r>
          </w:p>
        </w:tc>
      </w:tr>
      <w:tr w:rsidR="00D80199" w:rsidRPr="00D80199" w14:paraId="5865804E" w14:textId="77777777" w:rsidTr="00D80199">
        <w:tc>
          <w:tcPr>
            <w:tcW w:w="704" w:type="dxa"/>
            <w:vAlign w:val="center"/>
          </w:tcPr>
          <w:p w14:paraId="69545D35" w14:textId="77777777" w:rsidR="00D80199" w:rsidRPr="00D80199" w:rsidRDefault="00D80199" w:rsidP="006F77CC">
            <w:pPr>
              <w:jc w:val="center"/>
              <w:rPr>
                <w:rFonts w:cs="Times New Roman"/>
                <w:sz w:val="24"/>
                <w:szCs w:val="24"/>
              </w:rPr>
            </w:pPr>
            <w:r w:rsidRPr="00D80199">
              <w:rPr>
                <w:rFonts w:cs="Times New Roman"/>
                <w:color w:val="000000"/>
                <w:sz w:val="24"/>
                <w:szCs w:val="24"/>
              </w:rPr>
              <w:t>9</w:t>
            </w:r>
          </w:p>
        </w:tc>
        <w:tc>
          <w:tcPr>
            <w:tcW w:w="2268" w:type="dxa"/>
            <w:shd w:val="clear" w:color="auto" w:fill="FFFFFF"/>
            <w:vAlign w:val="center"/>
          </w:tcPr>
          <w:p w14:paraId="6488AE77" w14:textId="0B589051"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G/SPS/N/NZL/720</w:t>
            </w:r>
            <w:r w:rsidRPr="00D80199">
              <w:rPr>
                <w:rFonts w:eastAsia="Times New Roman" w:cs="Times New Roman"/>
                <w:color w:val="3D3D3D"/>
                <w:sz w:val="24"/>
                <w:szCs w:val="24"/>
              </w:rPr>
              <w:br/>
              <w:t>/Add.1</w:t>
            </w:r>
          </w:p>
        </w:tc>
        <w:tc>
          <w:tcPr>
            <w:tcW w:w="992" w:type="dxa"/>
            <w:shd w:val="clear" w:color="auto" w:fill="FFFFFF"/>
            <w:vAlign w:val="center"/>
          </w:tcPr>
          <w:p w14:paraId="6A9A00DE" w14:textId="5BA1B6CF"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3120253B" w14:textId="1C0F5E93"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Niu Di-lân</w:t>
            </w:r>
          </w:p>
        </w:tc>
        <w:tc>
          <w:tcPr>
            <w:tcW w:w="1276" w:type="dxa"/>
            <w:shd w:val="clear" w:color="auto" w:fill="FFFFFF"/>
            <w:vAlign w:val="center"/>
          </w:tcPr>
          <w:p w14:paraId="39412772" w14:textId="23EFA61B"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2977" w:type="dxa"/>
          </w:tcPr>
          <w:p w14:paraId="6F0CEF59" w14:textId="7777777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 xml:space="preserve">Tiêu chuẩn sức khỏe nhập khẩu sửa đổi đối với cây </w:t>
            </w:r>
            <w:r w:rsidRPr="00D80199">
              <w:rPr>
                <w:rFonts w:cs="Times New Roman"/>
                <w:i/>
                <w:iCs/>
                <w:sz w:val="24"/>
                <w:szCs w:val="24"/>
              </w:rPr>
              <w:t>Prunus</w:t>
            </w:r>
            <w:r w:rsidRPr="00D80199">
              <w:rPr>
                <w:rFonts w:cs="Times New Roman"/>
                <w:sz w:val="24"/>
                <w:szCs w:val="24"/>
                <w:lang w:val="vi-VN"/>
              </w:rPr>
              <w:t xml:space="preserve"> để trồng</w:t>
            </w:r>
          </w:p>
          <w:p w14:paraId="097AAE4B" w14:textId="3BC426B0" w:rsidR="00D80199" w:rsidRPr="00D80199" w:rsidRDefault="00D80199" w:rsidP="00684ABF">
            <w:pPr>
              <w:spacing w:after="0" w:line="240" w:lineRule="auto"/>
              <w:rPr>
                <w:rFonts w:cs="Times New Roman"/>
                <w:sz w:val="24"/>
                <w:szCs w:val="24"/>
              </w:rPr>
            </w:pPr>
          </w:p>
        </w:tc>
        <w:tc>
          <w:tcPr>
            <w:tcW w:w="6059" w:type="dxa"/>
          </w:tcPr>
          <w:p w14:paraId="689BBAC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Thêm ba loại dịch hại đã được loại khỏi danh mục dịch hại thuộc diện điều chỉnh đối với cây </w:t>
            </w:r>
            <w:r w:rsidRPr="00D80199">
              <w:rPr>
                <w:rFonts w:cs="Times New Roman"/>
                <w:i/>
                <w:iCs/>
                <w:sz w:val="24"/>
                <w:szCs w:val="24"/>
                <w:lang w:val="vi-VN"/>
              </w:rPr>
              <w:t>Prunus</w:t>
            </w:r>
            <w:r w:rsidRPr="00D80199">
              <w:rPr>
                <w:rFonts w:cs="Times New Roman"/>
                <w:sz w:val="24"/>
                <w:szCs w:val="24"/>
                <w:lang w:val="vi-VN"/>
              </w:rPr>
              <w:t xml:space="preserve"> để trồng</w:t>
            </w:r>
            <w:r w:rsidRPr="00D80199">
              <w:rPr>
                <w:rFonts w:cs="Times New Roman"/>
                <w:sz w:val="24"/>
                <w:szCs w:val="24"/>
              </w:rPr>
              <w:t xml:space="preserve"> </w:t>
            </w:r>
            <w:r w:rsidRPr="00D80199">
              <w:rPr>
                <w:rFonts w:cs="Times New Roman"/>
                <w:sz w:val="24"/>
                <w:szCs w:val="24"/>
                <w:lang w:val="vi-VN"/>
              </w:rPr>
              <w:t xml:space="preserve">xuất khẩu sang NewZealand. </w:t>
            </w:r>
            <w:r w:rsidRPr="00D80199">
              <w:rPr>
                <w:rFonts w:cs="Times New Roman"/>
                <w:sz w:val="24"/>
                <w:szCs w:val="24"/>
              </w:rPr>
              <w:t xml:space="preserve">American plum line pattern virus, Little </w:t>
            </w:r>
            <w:r w:rsidRPr="00D80199">
              <w:rPr>
                <w:rFonts w:cs="Times New Roman"/>
                <w:sz w:val="24"/>
                <w:szCs w:val="24"/>
              </w:rPr>
              <w:lastRenderedPageBreak/>
              <w:t>cherry virus-2, và Plum bark necrosis stem pitting-associated virus.</w:t>
            </w:r>
            <w:r w:rsidRPr="00D80199">
              <w:rPr>
                <w:rFonts w:cs="Times New Roman"/>
                <w:sz w:val="24"/>
                <w:szCs w:val="24"/>
                <w:lang w:val="vi-VN"/>
              </w:rPr>
              <w:t>.</w:t>
            </w:r>
          </w:p>
          <w:p w14:paraId="3958B86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Sửa đổi quy định </w:t>
            </w:r>
            <w:r w:rsidRPr="00D80199">
              <w:rPr>
                <w:rFonts w:cs="Times New Roman"/>
                <w:sz w:val="24"/>
                <w:szCs w:val="24"/>
              </w:rPr>
              <w:t>raspberry ringspot virus</w:t>
            </w:r>
            <w:r w:rsidRPr="00D80199">
              <w:rPr>
                <w:rFonts w:cs="Times New Roman"/>
                <w:sz w:val="24"/>
                <w:szCs w:val="24"/>
                <w:lang w:val="vi-VN"/>
              </w:rPr>
              <w:t xml:space="preserve">. </w:t>
            </w:r>
            <w:r w:rsidRPr="00D80199">
              <w:rPr>
                <w:rFonts w:cs="Times New Roman"/>
                <w:sz w:val="24"/>
                <w:szCs w:val="24"/>
              </w:rPr>
              <w:t>Theo ghi nhận</w:t>
            </w:r>
            <w:r w:rsidRPr="00D80199">
              <w:rPr>
                <w:rFonts w:cs="Times New Roman"/>
                <w:sz w:val="24"/>
                <w:szCs w:val="24"/>
                <w:lang w:val="vi-VN"/>
              </w:rPr>
              <w:t xml:space="preserve"> hiện xác định "</w:t>
            </w:r>
            <w:r w:rsidRPr="00D80199">
              <w:rPr>
                <w:rFonts w:cs="Times New Roman"/>
                <w:sz w:val="24"/>
                <w:szCs w:val="24"/>
              </w:rPr>
              <w:t xml:space="preserve"> raspberry ringspot virus</w:t>
            </w:r>
            <w:r w:rsidRPr="00D80199">
              <w:rPr>
                <w:rFonts w:cs="Times New Roman"/>
                <w:sz w:val="24"/>
                <w:szCs w:val="24"/>
                <w:lang w:val="vi-VN"/>
              </w:rPr>
              <w:t xml:space="preserve">" có mặt ở Niu Di-lân, nhưng các </w:t>
            </w:r>
            <w:r w:rsidRPr="00D80199">
              <w:rPr>
                <w:rFonts w:cs="Times New Roman"/>
                <w:sz w:val="24"/>
                <w:szCs w:val="24"/>
              </w:rPr>
              <w:t>quy định gây hại khác vẫn còn</w:t>
            </w:r>
            <w:r w:rsidRPr="00D80199">
              <w:rPr>
                <w:rFonts w:cs="Times New Roman"/>
                <w:sz w:val="24"/>
                <w:szCs w:val="24"/>
                <w:lang w:val="vi-VN"/>
              </w:rPr>
              <w:t xml:space="preserve"> và</w:t>
            </w:r>
            <w:r w:rsidRPr="00D80199">
              <w:rPr>
                <w:rFonts w:cs="Times New Roman"/>
                <w:sz w:val="24"/>
                <w:szCs w:val="24"/>
              </w:rPr>
              <w:t xml:space="preserve"> tác động</w:t>
            </w:r>
            <w:r w:rsidRPr="00D80199">
              <w:rPr>
                <w:rFonts w:cs="Times New Roman"/>
                <w:sz w:val="24"/>
                <w:szCs w:val="24"/>
                <w:lang w:val="vi-VN"/>
              </w:rPr>
              <w:t xml:space="preserve"> không mong muốn.</w:t>
            </w:r>
          </w:p>
          <w:p w14:paraId="1BA676DF"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qua ngày: 12 tháng 7 năm 2023.</w:t>
            </w:r>
          </w:p>
          <w:p w14:paraId="5C2B18BC" w14:textId="77777777" w:rsidR="00D80199" w:rsidRPr="00D80199" w:rsidRDefault="00D80199" w:rsidP="00684ABF">
            <w:pPr>
              <w:spacing w:after="0" w:line="240" w:lineRule="auto"/>
              <w:rPr>
                <w:rFonts w:cs="Times New Roman"/>
                <w:b/>
                <w:color w:val="4472C4" w:themeColor="accent1"/>
                <w:sz w:val="24"/>
                <w:szCs w:val="24"/>
                <w:u w:val="single"/>
                <w:lang w:val="vi-VN"/>
              </w:rPr>
            </w:pPr>
            <w:r w:rsidRPr="00D80199">
              <w:rPr>
                <w:rFonts w:cs="Times New Roman"/>
                <w:b/>
                <w:color w:val="4472C4" w:themeColor="accent1"/>
                <w:sz w:val="24"/>
                <w:szCs w:val="24"/>
                <w:u w:val="single"/>
                <w:lang w:val="vi-VN"/>
              </w:rPr>
              <w:t>https://members.wto.org/crnattachments/2023/SPS/NZL/23_11110_00_e.pdf</w:t>
            </w:r>
          </w:p>
          <w:p w14:paraId="7C60C85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w:t>
            </w:r>
          </w:p>
          <w:p w14:paraId="27F204CD"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 Thông báo về việc thông qua, công bố hoặc có hiệu lực của quy định</w:t>
            </w:r>
          </w:p>
          <w:p w14:paraId="427D34F5" w14:textId="0AAEEEA3"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 Sửa đổi nội dung và/hoặc phạm vi dự thảo quy định đã thông báo trước đó</w:t>
            </w:r>
          </w:p>
        </w:tc>
      </w:tr>
      <w:tr w:rsidR="00D80199" w:rsidRPr="00D80199" w14:paraId="1D2E3187" w14:textId="77777777" w:rsidTr="00D80199">
        <w:tc>
          <w:tcPr>
            <w:tcW w:w="704" w:type="dxa"/>
            <w:vAlign w:val="center"/>
          </w:tcPr>
          <w:p w14:paraId="48F8205A" w14:textId="77777777" w:rsidR="00D80199" w:rsidRPr="00D80199" w:rsidRDefault="00D80199" w:rsidP="006F77CC">
            <w:pPr>
              <w:jc w:val="center"/>
              <w:rPr>
                <w:rFonts w:cs="Times New Roman"/>
                <w:sz w:val="24"/>
                <w:szCs w:val="24"/>
              </w:rPr>
            </w:pPr>
            <w:r w:rsidRPr="00D80199">
              <w:rPr>
                <w:rFonts w:cs="Times New Roman"/>
                <w:color w:val="000000"/>
                <w:sz w:val="24"/>
                <w:szCs w:val="24"/>
              </w:rPr>
              <w:lastRenderedPageBreak/>
              <w:t>10</w:t>
            </w:r>
          </w:p>
        </w:tc>
        <w:tc>
          <w:tcPr>
            <w:tcW w:w="2268" w:type="dxa"/>
            <w:shd w:val="clear" w:color="auto" w:fill="FFFFFF"/>
            <w:vAlign w:val="center"/>
          </w:tcPr>
          <w:p w14:paraId="71FE0BBC" w14:textId="17AEDC3D"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G/SPS/N/NZL/719</w:t>
            </w:r>
            <w:r w:rsidRPr="00D80199">
              <w:rPr>
                <w:rFonts w:eastAsia="Times New Roman" w:cs="Times New Roman"/>
                <w:color w:val="3D3D3D"/>
                <w:sz w:val="24"/>
                <w:szCs w:val="24"/>
              </w:rPr>
              <w:br/>
              <w:t>/Add.1</w:t>
            </w:r>
          </w:p>
        </w:tc>
        <w:tc>
          <w:tcPr>
            <w:tcW w:w="992" w:type="dxa"/>
            <w:shd w:val="clear" w:color="auto" w:fill="FFFFFF"/>
            <w:vAlign w:val="center"/>
          </w:tcPr>
          <w:p w14:paraId="3A1532D8" w14:textId="083BAD48"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5A4C5292" w14:textId="094AC575"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Niu Di-lân</w:t>
            </w:r>
          </w:p>
        </w:tc>
        <w:tc>
          <w:tcPr>
            <w:tcW w:w="1276" w:type="dxa"/>
            <w:shd w:val="clear" w:color="auto" w:fill="FFFFFF"/>
            <w:vAlign w:val="center"/>
          </w:tcPr>
          <w:p w14:paraId="3D089D88" w14:textId="6B019745"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2977" w:type="dxa"/>
          </w:tcPr>
          <w:p w14:paraId="37151772" w14:textId="7777777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 xml:space="preserve">Tiêu chuẩn sức khỏe nhập khẩu sửa đổi để nhập khẩu </w:t>
            </w:r>
            <w:r w:rsidRPr="00D80199">
              <w:rPr>
                <w:rFonts w:cs="Times New Roman"/>
                <w:sz w:val="24"/>
                <w:szCs w:val="24"/>
              </w:rPr>
              <w:t>cây ươm</w:t>
            </w:r>
          </w:p>
          <w:p w14:paraId="4CFC1490" w14:textId="77777777" w:rsidR="00D80199" w:rsidRPr="00D80199" w:rsidRDefault="00D80199" w:rsidP="00684ABF">
            <w:pPr>
              <w:spacing w:after="0" w:line="240" w:lineRule="auto"/>
              <w:rPr>
                <w:rFonts w:cs="Times New Roman"/>
                <w:sz w:val="24"/>
                <w:szCs w:val="24"/>
              </w:rPr>
            </w:pPr>
          </w:p>
        </w:tc>
        <w:tc>
          <w:tcPr>
            <w:tcW w:w="6059" w:type="dxa"/>
          </w:tcPr>
          <w:p w14:paraId="5F9BC110"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Sửa đổi quy định đối với </w:t>
            </w:r>
            <w:r w:rsidRPr="00D80199">
              <w:rPr>
                <w:rFonts w:cs="Times New Roman"/>
                <w:sz w:val="24"/>
                <w:szCs w:val="24"/>
              </w:rPr>
              <w:t>grapevine fanleaf virus</w:t>
            </w:r>
            <w:r w:rsidRPr="00D80199">
              <w:rPr>
                <w:rFonts w:cs="Times New Roman"/>
                <w:sz w:val="24"/>
                <w:szCs w:val="24"/>
                <w:lang w:val="vi-VN"/>
              </w:rPr>
              <w:t xml:space="preserve">. </w:t>
            </w:r>
            <w:r w:rsidRPr="00D80199">
              <w:rPr>
                <w:rFonts w:cs="Times New Roman"/>
                <w:sz w:val="24"/>
                <w:szCs w:val="24"/>
              </w:rPr>
              <w:t>Theo ghi nhận</w:t>
            </w:r>
            <w:r w:rsidRPr="00D80199">
              <w:rPr>
                <w:rFonts w:cs="Times New Roman"/>
                <w:sz w:val="24"/>
                <w:szCs w:val="24"/>
                <w:lang w:val="vi-VN"/>
              </w:rPr>
              <w:t xml:space="preserve"> không còn "</w:t>
            </w:r>
            <w:r w:rsidRPr="00D80199">
              <w:rPr>
                <w:rFonts w:cs="Times New Roman"/>
                <w:sz w:val="24"/>
                <w:szCs w:val="24"/>
              </w:rPr>
              <w:t xml:space="preserve">không gây hại ở </w:t>
            </w:r>
            <w:r w:rsidRPr="00D80199">
              <w:rPr>
                <w:rFonts w:cs="Times New Roman"/>
                <w:sz w:val="24"/>
                <w:szCs w:val="24"/>
                <w:lang w:val="vi-VN"/>
              </w:rPr>
              <w:t xml:space="preserve">Niu Di-lân" bởi vì </w:t>
            </w:r>
            <w:r w:rsidRPr="00D80199">
              <w:rPr>
                <w:rFonts w:cs="Times New Roman"/>
                <w:sz w:val="24"/>
                <w:szCs w:val="24"/>
              </w:rPr>
              <w:t xml:space="preserve">đã có các quy định về gây hại của </w:t>
            </w:r>
            <w:r w:rsidRPr="00D80199">
              <w:rPr>
                <w:rFonts w:cs="Times New Roman"/>
                <w:sz w:val="24"/>
                <w:szCs w:val="24"/>
                <w:lang w:val="vi-VN"/>
              </w:rPr>
              <w:t>grapevine fanleaf virus.</w:t>
            </w:r>
          </w:p>
          <w:p w14:paraId="754A603F"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 xml:space="preserve">Sửa đổi quy định về </w:t>
            </w:r>
            <w:r w:rsidRPr="00D80199">
              <w:rPr>
                <w:rFonts w:cs="Times New Roman"/>
                <w:sz w:val="24"/>
                <w:szCs w:val="24"/>
              </w:rPr>
              <w:t>raspberry ringspot virus</w:t>
            </w:r>
            <w:r w:rsidRPr="00D80199">
              <w:rPr>
                <w:rFonts w:cs="Times New Roman"/>
                <w:sz w:val="24"/>
                <w:szCs w:val="24"/>
                <w:lang w:val="vi-VN"/>
              </w:rPr>
              <w:t xml:space="preserve">. </w:t>
            </w:r>
            <w:r w:rsidRPr="00D80199">
              <w:rPr>
                <w:rFonts w:cs="Times New Roman"/>
                <w:sz w:val="24"/>
                <w:szCs w:val="24"/>
              </w:rPr>
              <w:t>Theo ghi nhận</w:t>
            </w:r>
            <w:r w:rsidRPr="00D80199">
              <w:rPr>
                <w:rFonts w:cs="Times New Roman"/>
                <w:sz w:val="24"/>
                <w:szCs w:val="24"/>
                <w:lang w:val="vi-VN"/>
              </w:rPr>
              <w:t xml:space="preserve"> hiện xác định "</w:t>
            </w:r>
            <w:r w:rsidRPr="00D80199">
              <w:rPr>
                <w:rFonts w:cs="Times New Roman"/>
                <w:sz w:val="24"/>
                <w:szCs w:val="24"/>
              </w:rPr>
              <w:t>raspberry ringspot virus</w:t>
            </w:r>
            <w:r w:rsidRPr="00D80199">
              <w:rPr>
                <w:rFonts w:cs="Times New Roman"/>
                <w:sz w:val="24"/>
                <w:szCs w:val="24"/>
                <w:lang w:val="vi-VN"/>
              </w:rPr>
              <w:t xml:space="preserve">" có mặt ở Niu Di-lân, nhưng các </w:t>
            </w:r>
            <w:r w:rsidRPr="00D80199">
              <w:rPr>
                <w:rFonts w:cs="Times New Roman"/>
                <w:sz w:val="24"/>
                <w:szCs w:val="24"/>
              </w:rPr>
              <w:t>quy định gây hại khác vẫn còn</w:t>
            </w:r>
            <w:r w:rsidRPr="00D80199">
              <w:rPr>
                <w:rFonts w:cs="Times New Roman"/>
                <w:sz w:val="24"/>
                <w:szCs w:val="24"/>
                <w:lang w:val="vi-VN"/>
              </w:rPr>
              <w:t xml:space="preserve"> và </w:t>
            </w:r>
            <w:r w:rsidRPr="00D80199">
              <w:rPr>
                <w:rFonts w:cs="Times New Roman"/>
                <w:sz w:val="24"/>
                <w:szCs w:val="24"/>
              </w:rPr>
              <w:t xml:space="preserve">tác động </w:t>
            </w:r>
            <w:r w:rsidRPr="00D80199">
              <w:rPr>
                <w:rFonts w:cs="Times New Roman"/>
                <w:sz w:val="24"/>
                <w:szCs w:val="24"/>
                <w:lang w:val="vi-VN"/>
              </w:rPr>
              <w:t>không mong muốn.</w:t>
            </w:r>
          </w:p>
          <w:p w14:paraId="415B3E22"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qua ngày: 12 tháng 7 năm 2023.</w:t>
            </w:r>
          </w:p>
          <w:p w14:paraId="646B71E5" w14:textId="77777777" w:rsidR="00D80199" w:rsidRPr="00D80199" w:rsidRDefault="00D80199" w:rsidP="00684ABF">
            <w:pPr>
              <w:spacing w:after="0" w:line="240" w:lineRule="auto"/>
              <w:rPr>
                <w:rFonts w:cs="Times New Roman"/>
                <w:bCs/>
                <w:color w:val="4472C4" w:themeColor="accent1"/>
                <w:sz w:val="24"/>
                <w:szCs w:val="24"/>
                <w:u w:val="single"/>
                <w:lang w:val="vi-VN"/>
              </w:rPr>
            </w:pPr>
            <w:r w:rsidRPr="00D80199">
              <w:rPr>
                <w:rFonts w:cs="Times New Roman"/>
                <w:bCs/>
                <w:color w:val="4472C4" w:themeColor="accent1"/>
                <w:sz w:val="24"/>
                <w:szCs w:val="24"/>
                <w:u w:val="single"/>
                <w:lang w:val="vi-VN"/>
              </w:rPr>
              <w:t>https://members.wto.org/crnattachments/2023/SPS/NZL/23_11109_00_e.pdf</w:t>
            </w:r>
          </w:p>
          <w:p w14:paraId="08FD4C5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w:t>
            </w:r>
          </w:p>
          <w:p w14:paraId="7866598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 Thông báo về việc thông qua hoặc có hiệu lực của quy định</w:t>
            </w:r>
          </w:p>
          <w:p w14:paraId="0B1419CB" w14:textId="09858B8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[X] Sửa đổi nội dung và/hoặc phạm vi dự thảo quy định đã thông báo trước đó</w:t>
            </w:r>
          </w:p>
        </w:tc>
      </w:tr>
      <w:tr w:rsidR="00D80199" w:rsidRPr="00D80199" w14:paraId="3E6A453D" w14:textId="77777777" w:rsidTr="00D80199">
        <w:tc>
          <w:tcPr>
            <w:tcW w:w="704" w:type="dxa"/>
            <w:vAlign w:val="center"/>
          </w:tcPr>
          <w:p w14:paraId="102EC50A" w14:textId="77777777" w:rsidR="00D80199" w:rsidRPr="00D80199" w:rsidRDefault="00D80199" w:rsidP="006F77CC">
            <w:pPr>
              <w:jc w:val="center"/>
              <w:rPr>
                <w:rFonts w:cs="Times New Roman"/>
                <w:sz w:val="24"/>
                <w:szCs w:val="24"/>
              </w:rPr>
            </w:pPr>
            <w:r w:rsidRPr="00D80199">
              <w:rPr>
                <w:rFonts w:cs="Times New Roman"/>
                <w:color w:val="000000"/>
                <w:sz w:val="24"/>
                <w:szCs w:val="24"/>
              </w:rPr>
              <w:t>11</w:t>
            </w:r>
          </w:p>
        </w:tc>
        <w:tc>
          <w:tcPr>
            <w:tcW w:w="2268" w:type="dxa"/>
            <w:shd w:val="clear" w:color="auto" w:fill="FFFFFF"/>
            <w:vAlign w:val="center"/>
          </w:tcPr>
          <w:p w14:paraId="6D49BE90" w14:textId="21DE423B"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G/SPS/N/NZL/718</w:t>
            </w:r>
            <w:r w:rsidRPr="00D80199">
              <w:rPr>
                <w:rFonts w:eastAsia="Times New Roman" w:cs="Times New Roman"/>
                <w:color w:val="3D3D3D"/>
                <w:sz w:val="24"/>
                <w:szCs w:val="24"/>
              </w:rPr>
              <w:br/>
              <w:t>/Add.1</w:t>
            </w:r>
          </w:p>
        </w:tc>
        <w:tc>
          <w:tcPr>
            <w:tcW w:w="992" w:type="dxa"/>
            <w:shd w:val="clear" w:color="auto" w:fill="FFFFFF"/>
            <w:vAlign w:val="center"/>
          </w:tcPr>
          <w:p w14:paraId="4120816A" w14:textId="11336AE3"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171196F4" w14:textId="79B104AA"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Niu Di-lân</w:t>
            </w:r>
          </w:p>
        </w:tc>
        <w:tc>
          <w:tcPr>
            <w:tcW w:w="1276" w:type="dxa"/>
            <w:shd w:val="clear" w:color="auto" w:fill="FFFFFF"/>
            <w:vAlign w:val="center"/>
          </w:tcPr>
          <w:p w14:paraId="18D8C125" w14:textId="64CFD699"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2977" w:type="dxa"/>
          </w:tcPr>
          <w:p w14:paraId="14688D24"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S</w:t>
            </w:r>
            <w:r w:rsidRPr="00D80199">
              <w:rPr>
                <w:rFonts w:cs="Times New Roman"/>
                <w:sz w:val="24"/>
                <w:szCs w:val="24"/>
                <w:lang w:val="vi-VN"/>
              </w:rPr>
              <w:t xml:space="preserve">ửa đổi </w:t>
            </w:r>
            <w:r w:rsidRPr="00D80199">
              <w:rPr>
                <w:rFonts w:cs="Times New Roman"/>
                <w:sz w:val="24"/>
                <w:szCs w:val="24"/>
              </w:rPr>
              <w:t>t</w:t>
            </w:r>
            <w:r w:rsidRPr="00D80199">
              <w:rPr>
                <w:rFonts w:cs="Times New Roman"/>
                <w:sz w:val="24"/>
                <w:szCs w:val="24"/>
                <w:lang w:val="vi-VN"/>
              </w:rPr>
              <w:t>iêu chuẩn sức khỏe nhập khẩu đối với cây có múi để trồng</w:t>
            </w:r>
          </w:p>
          <w:p w14:paraId="4E766C40" w14:textId="4076C711" w:rsidR="00D80199" w:rsidRPr="00D80199" w:rsidRDefault="00D80199" w:rsidP="00684ABF">
            <w:pPr>
              <w:spacing w:after="0" w:line="240" w:lineRule="auto"/>
              <w:rPr>
                <w:rFonts w:cs="Times New Roman"/>
                <w:sz w:val="24"/>
                <w:szCs w:val="24"/>
              </w:rPr>
            </w:pPr>
          </w:p>
        </w:tc>
        <w:tc>
          <w:tcPr>
            <w:tcW w:w="6059" w:type="dxa"/>
          </w:tcPr>
          <w:p w14:paraId="09FB6497"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Tiêu chuẩn sức khoẻ nhập khẩu đối với cây có múi bao gồm yêu cầu chung về cây có múi, yêu câu cụ thể, tranh tra và chứng chỉ kiểm dịch.</w:t>
            </w:r>
          </w:p>
          <w:p w14:paraId="0C4EA56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qua ngày: 12 tháng 7 năm 2023.</w:t>
            </w:r>
          </w:p>
          <w:p w14:paraId="402C7B98" w14:textId="77777777" w:rsidR="00D80199" w:rsidRPr="00D80199" w:rsidRDefault="00D80199" w:rsidP="00684ABF">
            <w:pPr>
              <w:spacing w:after="0" w:line="240" w:lineRule="auto"/>
              <w:rPr>
                <w:rFonts w:cs="Times New Roman"/>
                <w:bCs/>
                <w:color w:val="4472C4" w:themeColor="accent1"/>
                <w:sz w:val="24"/>
                <w:szCs w:val="24"/>
                <w:u w:val="single"/>
                <w:lang w:val="vi-VN"/>
              </w:rPr>
            </w:pPr>
            <w:r w:rsidRPr="00D80199">
              <w:rPr>
                <w:rFonts w:cs="Times New Roman"/>
                <w:bCs/>
                <w:color w:val="4472C4" w:themeColor="accent1"/>
                <w:sz w:val="24"/>
                <w:szCs w:val="24"/>
                <w:u w:val="single"/>
                <w:lang w:val="vi-VN"/>
              </w:rPr>
              <w:t>https://members.wto.org/crnattachments/2023/SPS/NZL/23_1110</w:t>
            </w:r>
            <w:r w:rsidRPr="00D80199">
              <w:rPr>
                <w:rFonts w:cs="Times New Roman"/>
                <w:bCs/>
                <w:color w:val="4472C4" w:themeColor="accent1"/>
                <w:sz w:val="24"/>
                <w:szCs w:val="24"/>
                <w:u w:val="single"/>
              </w:rPr>
              <w:t>8</w:t>
            </w:r>
            <w:r w:rsidRPr="00D80199">
              <w:rPr>
                <w:rFonts w:cs="Times New Roman"/>
                <w:bCs/>
                <w:color w:val="4472C4" w:themeColor="accent1"/>
                <w:sz w:val="24"/>
                <w:szCs w:val="24"/>
                <w:u w:val="single"/>
                <w:lang w:val="vi-VN"/>
              </w:rPr>
              <w:t>_00_e.pdf</w:t>
            </w:r>
          </w:p>
          <w:p w14:paraId="058E56E1"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lastRenderedPageBreak/>
              <w:t>Phụ lục này liên quan đến:</w:t>
            </w:r>
          </w:p>
          <w:p w14:paraId="40A7B55A"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 Thông báo về việc thông qua, công bố hoặc có hiệu lực của quy định</w:t>
            </w:r>
          </w:p>
          <w:p w14:paraId="4225C7AE" w14:textId="7CE51FB3" w:rsidR="00D80199" w:rsidRPr="00D80199" w:rsidRDefault="00D80199" w:rsidP="00684ABF">
            <w:pPr>
              <w:spacing w:after="0" w:line="240" w:lineRule="auto"/>
              <w:rPr>
                <w:rFonts w:cs="Times New Roman"/>
                <w:bCs/>
                <w:color w:val="4472C4" w:themeColor="accent1"/>
                <w:sz w:val="24"/>
                <w:szCs w:val="24"/>
                <w:u w:val="single"/>
              </w:rPr>
            </w:pPr>
            <w:r w:rsidRPr="00D80199">
              <w:rPr>
                <w:rFonts w:cs="Times New Roman"/>
                <w:sz w:val="24"/>
                <w:szCs w:val="24"/>
                <w:lang w:val="vi-VN"/>
              </w:rPr>
              <w:t>[X] Sửa đổi nội dung và/hoặc phạm vi dự thảo quy định đã thông báo trước đó</w:t>
            </w:r>
          </w:p>
        </w:tc>
      </w:tr>
      <w:tr w:rsidR="00D80199" w:rsidRPr="00D80199" w14:paraId="1D85F905" w14:textId="77777777" w:rsidTr="00D80199">
        <w:tc>
          <w:tcPr>
            <w:tcW w:w="704" w:type="dxa"/>
            <w:vAlign w:val="center"/>
          </w:tcPr>
          <w:p w14:paraId="0DEF05A3" w14:textId="77777777" w:rsidR="00D80199" w:rsidRPr="00D80199" w:rsidRDefault="00D80199" w:rsidP="006F77CC">
            <w:pPr>
              <w:jc w:val="center"/>
              <w:rPr>
                <w:rFonts w:cs="Times New Roman"/>
                <w:sz w:val="24"/>
                <w:szCs w:val="24"/>
              </w:rPr>
            </w:pPr>
            <w:r w:rsidRPr="00D80199">
              <w:rPr>
                <w:rFonts w:cs="Times New Roman"/>
                <w:color w:val="000000"/>
                <w:sz w:val="24"/>
                <w:szCs w:val="24"/>
              </w:rPr>
              <w:lastRenderedPageBreak/>
              <w:t>12</w:t>
            </w:r>
          </w:p>
        </w:tc>
        <w:tc>
          <w:tcPr>
            <w:tcW w:w="2268" w:type="dxa"/>
            <w:shd w:val="clear" w:color="auto" w:fill="FFFFFF"/>
            <w:vAlign w:val="center"/>
          </w:tcPr>
          <w:p w14:paraId="25B7F4D7" w14:textId="38464299"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G/SPS/N/NZL/717</w:t>
            </w:r>
            <w:r w:rsidRPr="00D80199">
              <w:rPr>
                <w:rFonts w:eastAsia="Times New Roman" w:cs="Times New Roman"/>
                <w:color w:val="3D3D3D"/>
                <w:sz w:val="24"/>
                <w:szCs w:val="24"/>
              </w:rPr>
              <w:br/>
              <w:t>/Add.1</w:t>
            </w:r>
          </w:p>
        </w:tc>
        <w:tc>
          <w:tcPr>
            <w:tcW w:w="992" w:type="dxa"/>
            <w:shd w:val="clear" w:color="auto" w:fill="FFFFFF"/>
            <w:vAlign w:val="center"/>
          </w:tcPr>
          <w:p w14:paraId="1D389F8B" w14:textId="1239A188"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204D5D42" w14:textId="59475CC6"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Niu Di-lân</w:t>
            </w:r>
          </w:p>
        </w:tc>
        <w:tc>
          <w:tcPr>
            <w:tcW w:w="1276" w:type="dxa"/>
            <w:shd w:val="clear" w:color="auto" w:fill="FFFFFF"/>
            <w:vAlign w:val="center"/>
          </w:tcPr>
          <w:p w14:paraId="52FF6493" w14:textId="353CA504"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18/7/2023</w:t>
            </w:r>
          </w:p>
        </w:tc>
        <w:tc>
          <w:tcPr>
            <w:tcW w:w="2977" w:type="dxa"/>
          </w:tcPr>
          <w:p w14:paraId="195EFB3C" w14:textId="7777777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Tiêu chuẩn</w:t>
            </w:r>
            <w:r w:rsidRPr="00D80199">
              <w:rPr>
                <w:rFonts w:cs="Times New Roman"/>
                <w:sz w:val="24"/>
                <w:szCs w:val="24"/>
              </w:rPr>
              <w:t xml:space="preserve"> sức khoẻ</w:t>
            </w:r>
            <w:r w:rsidRPr="00D80199">
              <w:rPr>
                <w:rFonts w:cs="Times New Roman"/>
                <w:sz w:val="24"/>
                <w:szCs w:val="24"/>
                <w:lang w:val="vi-VN"/>
              </w:rPr>
              <w:t xml:space="preserve">  nhập khẩu</w:t>
            </w:r>
            <w:r w:rsidRPr="00D80199">
              <w:rPr>
                <w:rFonts w:cs="Times New Roman"/>
                <w:sz w:val="24"/>
                <w:szCs w:val="24"/>
              </w:rPr>
              <w:t xml:space="preserve"> </w:t>
            </w:r>
            <w:r w:rsidRPr="00D80199">
              <w:rPr>
                <w:rFonts w:cs="Times New Roman"/>
                <w:sz w:val="24"/>
                <w:szCs w:val="24"/>
                <w:lang w:val="vi-VN"/>
              </w:rPr>
              <w:t xml:space="preserve"> cho cây</w:t>
            </w:r>
            <w:r w:rsidRPr="00D80199">
              <w:rPr>
                <w:rFonts w:cs="Times New Roman"/>
                <w:sz w:val="24"/>
                <w:szCs w:val="24"/>
              </w:rPr>
              <w:t xml:space="preserve"> </w:t>
            </w:r>
            <w:r w:rsidRPr="00D80199">
              <w:rPr>
                <w:rFonts w:cs="Times New Roman"/>
                <w:i/>
                <w:iCs/>
                <w:sz w:val="24"/>
                <w:szCs w:val="24"/>
                <w:lang w:val="vi-VN"/>
              </w:rPr>
              <w:t>Actinidia</w:t>
            </w:r>
            <w:r w:rsidRPr="00D80199">
              <w:rPr>
                <w:rFonts w:cs="Times New Roman"/>
                <w:sz w:val="24"/>
                <w:szCs w:val="24"/>
                <w:lang w:val="vi-VN"/>
              </w:rPr>
              <w:t xml:space="preserve"> để trồng</w:t>
            </w:r>
          </w:p>
          <w:p w14:paraId="2AC22CB3" w14:textId="72935634" w:rsidR="00D80199" w:rsidRPr="00D80199" w:rsidRDefault="00D80199" w:rsidP="00684ABF">
            <w:pPr>
              <w:spacing w:after="0" w:line="240" w:lineRule="auto"/>
              <w:rPr>
                <w:rFonts w:cs="Times New Roman"/>
                <w:sz w:val="24"/>
                <w:szCs w:val="24"/>
              </w:rPr>
            </w:pPr>
          </w:p>
        </w:tc>
        <w:tc>
          <w:tcPr>
            <w:tcW w:w="6059" w:type="dxa"/>
          </w:tcPr>
          <w:p w14:paraId="6BD8E777"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 xml:space="preserve">Tiêu chuẩn sức khoẻ nhập khẩu đối với cây </w:t>
            </w:r>
            <w:r w:rsidRPr="00D80199">
              <w:rPr>
                <w:rFonts w:cs="Times New Roman"/>
                <w:i/>
                <w:iCs/>
                <w:sz w:val="24"/>
                <w:szCs w:val="24"/>
              </w:rPr>
              <w:t>Actinida</w:t>
            </w:r>
            <w:r w:rsidRPr="00D80199">
              <w:rPr>
                <w:rFonts w:cs="Times New Roman"/>
                <w:sz w:val="24"/>
                <w:szCs w:val="24"/>
              </w:rPr>
              <w:t xml:space="preserve"> bao gồm yêu cầu chung về cây </w:t>
            </w:r>
            <w:r w:rsidRPr="00D80199">
              <w:rPr>
                <w:rFonts w:cs="Times New Roman"/>
                <w:i/>
                <w:iCs/>
                <w:sz w:val="24"/>
                <w:szCs w:val="24"/>
              </w:rPr>
              <w:t>Actinidia</w:t>
            </w:r>
            <w:r w:rsidRPr="00D80199">
              <w:rPr>
                <w:rFonts w:cs="Times New Roman"/>
                <w:sz w:val="24"/>
                <w:szCs w:val="24"/>
              </w:rPr>
              <w:t>, yêu câu cụ thể, tranh tra và chứng chỉ kiểm dịch.</w:t>
            </w:r>
          </w:p>
          <w:p w14:paraId="7B34A2AF"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Thông qua ngày: 12 tháng 7 năm 2023.</w:t>
            </w:r>
          </w:p>
          <w:p w14:paraId="2D52077D" w14:textId="77777777" w:rsidR="00D80199" w:rsidRPr="00D80199" w:rsidRDefault="00D80199" w:rsidP="00684ABF">
            <w:pPr>
              <w:spacing w:after="0" w:line="240" w:lineRule="auto"/>
              <w:rPr>
                <w:rFonts w:cs="Times New Roman"/>
                <w:b/>
                <w:color w:val="4472C4" w:themeColor="accent1"/>
                <w:sz w:val="24"/>
                <w:szCs w:val="24"/>
                <w:u w:val="single"/>
                <w:lang w:val="vi-VN"/>
              </w:rPr>
            </w:pPr>
            <w:r w:rsidRPr="00D80199">
              <w:rPr>
                <w:rFonts w:cs="Times New Roman"/>
                <w:b/>
                <w:color w:val="4472C4" w:themeColor="accent1"/>
                <w:sz w:val="24"/>
                <w:szCs w:val="24"/>
                <w:u w:val="single"/>
                <w:lang w:val="vi-VN"/>
              </w:rPr>
              <w:t>https://members.wto.org/crnattachments/2023/SPS/NZL/23_11107_00_e.pdf</w:t>
            </w:r>
          </w:p>
          <w:p w14:paraId="3EF62040"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w:t>
            </w:r>
          </w:p>
          <w:p w14:paraId="034008ED"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 Thông báo về việc thông qua hoặc có hiệu lực của quy định</w:t>
            </w:r>
          </w:p>
          <w:p w14:paraId="7639ABEF" w14:textId="4AA31F20"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[X] Sửa đổi nội dung và/hoặc phạm vi dự thảo quy định đã thông báo trước đó</w:t>
            </w:r>
          </w:p>
        </w:tc>
      </w:tr>
      <w:tr w:rsidR="00D80199" w:rsidRPr="00D80199" w14:paraId="478742B9" w14:textId="77777777" w:rsidTr="00D80199">
        <w:tc>
          <w:tcPr>
            <w:tcW w:w="704" w:type="dxa"/>
            <w:vAlign w:val="center"/>
          </w:tcPr>
          <w:p w14:paraId="37AEFEC5" w14:textId="77777777" w:rsidR="00D80199" w:rsidRPr="00D80199" w:rsidRDefault="00D80199" w:rsidP="006F77CC">
            <w:pPr>
              <w:jc w:val="center"/>
              <w:rPr>
                <w:rFonts w:cs="Times New Roman"/>
                <w:sz w:val="24"/>
                <w:szCs w:val="24"/>
              </w:rPr>
            </w:pPr>
            <w:r w:rsidRPr="00D80199">
              <w:rPr>
                <w:rFonts w:cs="Times New Roman"/>
                <w:color w:val="000000"/>
                <w:sz w:val="24"/>
                <w:szCs w:val="24"/>
              </w:rPr>
              <w:t>13</w:t>
            </w:r>
          </w:p>
        </w:tc>
        <w:tc>
          <w:tcPr>
            <w:tcW w:w="2268" w:type="dxa"/>
            <w:shd w:val="clear" w:color="auto" w:fill="FFFFFF"/>
            <w:vAlign w:val="center"/>
          </w:tcPr>
          <w:p w14:paraId="4F70B01F" w14:textId="364FB0E3"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G/SPS/N/TPKM/608</w:t>
            </w:r>
            <w:r w:rsidRPr="00D80199">
              <w:rPr>
                <w:rFonts w:eastAsia="Times New Roman" w:cs="Times New Roman"/>
                <w:color w:val="3D3D3D"/>
                <w:sz w:val="24"/>
                <w:szCs w:val="24"/>
              </w:rPr>
              <w:br/>
              <w:t>/Add.1</w:t>
            </w:r>
          </w:p>
        </w:tc>
        <w:tc>
          <w:tcPr>
            <w:tcW w:w="992" w:type="dxa"/>
            <w:shd w:val="clear" w:color="auto" w:fill="FFFFFF"/>
            <w:vAlign w:val="center"/>
          </w:tcPr>
          <w:p w14:paraId="312165F6" w14:textId="39D67509"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TY</w:t>
            </w:r>
          </w:p>
        </w:tc>
        <w:tc>
          <w:tcPr>
            <w:tcW w:w="1134" w:type="dxa"/>
            <w:shd w:val="clear" w:color="auto" w:fill="FFFFFF"/>
            <w:vAlign w:val="center"/>
          </w:tcPr>
          <w:p w14:paraId="695159E5" w14:textId="10C867CA"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Đài Loan</w:t>
            </w:r>
          </w:p>
        </w:tc>
        <w:tc>
          <w:tcPr>
            <w:tcW w:w="1276" w:type="dxa"/>
            <w:shd w:val="clear" w:color="auto" w:fill="FFFFFF"/>
            <w:vAlign w:val="center"/>
          </w:tcPr>
          <w:p w14:paraId="70F283A0" w14:textId="58001DEF"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13/7/2023</w:t>
            </w:r>
          </w:p>
        </w:tc>
        <w:tc>
          <w:tcPr>
            <w:tcW w:w="2977" w:type="dxa"/>
          </w:tcPr>
          <w:p w14:paraId="17893B75" w14:textId="7777777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Tiêu chuẩn giới hạn dư lượng thuốc thú y trong thực phẩm</w:t>
            </w:r>
          </w:p>
          <w:p w14:paraId="67ECD60E" w14:textId="77777777" w:rsidR="00D80199" w:rsidRPr="00D80199" w:rsidRDefault="00D80199" w:rsidP="00684ABF">
            <w:pPr>
              <w:spacing w:after="0" w:line="240" w:lineRule="auto"/>
              <w:rPr>
                <w:rFonts w:cs="Times New Roman"/>
                <w:sz w:val="24"/>
                <w:szCs w:val="24"/>
              </w:rPr>
            </w:pPr>
          </w:p>
        </w:tc>
        <w:tc>
          <w:tcPr>
            <w:tcW w:w="6059" w:type="dxa"/>
          </w:tcPr>
          <w:p w14:paraId="4623A3F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rPr>
              <w:t>Đ</w:t>
            </w:r>
            <w:r w:rsidRPr="00D80199">
              <w:rPr>
                <w:rFonts w:cs="Times New Roman"/>
                <w:sz w:val="24"/>
                <w:szCs w:val="24"/>
                <w:lang w:val="vi-VN"/>
              </w:rPr>
              <w:t>ề xuất sửa đổi</w:t>
            </w:r>
            <w:r w:rsidRPr="00D80199">
              <w:rPr>
                <w:rFonts w:cs="Times New Roman"/>
                <w:sz w:val="24"/>
                <w:szCs w:val="24"/>
              </w:rPr>
              <w:t xml:space="preserve"> </w:t>
            </w:r>
            <w:r w:rsidRPr="00D80199">
              <w:rPr>
                <w:rFonts w:cs="Times New Roman"/>
                <w:sz w:val="24"/>
                <w:szCs w:val="24"/>
                <w:lang w:val="vi-VN"/>
              </w:rPr>
              <w:t>Quy chuẩn về giới hạn dư lượng thuốc thú y trong thực phẩm ngày 23 tháng 2 năm 2023 (G/SPS/N/TPKM/608) đã được hoàn thiện. Ấn bảncuối cùng của Tiêu chuẩn sẽ có hiệu lực vào ngày 13 tháng 7 năm 2023.</w:t>
            </w:r>
          </w:p>
          <w:p w14:paraId="03DCC53C" w14:textId="6056A302"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Phụ lục này liên quan đến:</w:t>
            </w:r>
            <w:r w:rsidRPr="00D80199">
              <w:rPr>
                <w:rFonts w:cs="Times New Roman"/>
                <w:sz w:val="24"/>
                <w:szCs w:val="24"/>
              </w:rPr>
              <w:t xml:space="preserve"> </w:t>
            </w:r>
            <w:r w:rsidRPr="00D80199">
              <w:rPr>
                <w:rFonts w:cs="Times New Roman"/>
                <w:sz w:val="24"/>
                <w:szCs w:val="24"/>
                <w:lang w:val="vi-VN"/>
              </w:rPr>
              <w:t>Thông báo về việc thông qua hoặc có hiệu lực của quy định</w:t>
            </w:r>
          </w:p>
        </w:tc>
      </w:tr>
      <w:tr w:rsidR="00D80199" w:rsidRPr="00D80199" w14:paraId="5315AE1A" w14:textId="77777777" w:rsidTr="00D80199">
        <w:tc>
          <w:tcPr>
            <w:tcW w:w="704" w:type="dxa"/>
            <w:vAlign w:val="center"/>
          </w:tcPr>
          <w:p w14:paraId="2B178854" w14:textId="77777777" w:rsidR="00D80199" w:rsidRPr="00D80199" w:rsidRDefault="00D80199" w:rsidP="006F77CC">
            <w:pPr>
              <w:jc w:val="center"/>
              <w:rPr>
                <w:rFonts w:cs="Times New Roman"/>
                <w:sz w:val="24"/>
                <w:szCs w:val="24"/>
              </w:rPr>
            </w:pPr>
            <w:r w:rsidRPr="00D80199">
              <w:rPr>
                <w:rFonts w:cs="Times New Roman"/>
                <w:color w:val="000000"/>
                <w:sz w:val="24"/>
                <w:szCs w:val="24"/>
              </w:rPr>
              <w:t>14</w:t>
            </w:r>
          </w:p>
        </w:tc>
        <w:tc>
          <w:tcPr>
            <w:tcW w:w="2268" w:type="dxa"/>
            <w:shd w:val="clear" w:color="auto" w:fill="FFFFFF"/>
            <w:vAlign w:val="center"/>
          </w:tcPr>
          <w:p w14:paraId="40D5BF2E" w14:textId="1A68CFA9"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G/SPS/N/KOR/725</w:t>
            </w:r>
            <w:r w:rsidRPr="00D80199">
              <w:rPr>
                <w:rFonts w:eastAsia="Times New Roman" w:cs="Times New Roman"/>
                <w:color w:val="3D3D3D"/>
                <w:sz w:val="24"/>
                <w:szCs w:val="24"/>
              </w:rPr>
              <w:br/>
              <w:t>/Add.1</w:t>
            </w:r>
          </w:p>
        </w:tc>
        <w:tc>
          <w:tcPr>
            <w:tcW w:w="992" w:type="dxa"/>
            <w:shd w:val="clear" w:color="auto" w:fill="FFFFFF"/>
            <w:vAlign w:val="center"/>
          </w:tcPr>
          <w:p w14:paraId="6314182F" w14:textId="2C86E019"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BVTV</w:t>
            </w:r>
          </w:p>
        </w:tc>
        <w:tc>
          <w:tcPr>
            <w:tcW w:w="1134" w:type="dxa"/>
            <w:shd w:val="clear" w:color="auto" w:fill="FFFFFF"/>
            <w:vAlign w:val="center"/>
          </w:tcPr>
          <w:p w14:paraId="14F0A010" w14:textId="0C7B3089"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Hàn Quốc</w:t>
            </w:r>
          </w:p>
        </w:tc>
        <w:tc>
          <w:tcPr>
            <w:tcW w:w="1276" w:type="dxa"/>
            <w:shd w:val="clear" w:color="auto" w:fill="FFFFFF"/>
            <w:vAlign w:val="center"/>
          </w:tcPr>
          <w:p w14:paraId="6E39493F" w14:textId="74EDD7BA"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13/7/2023</w:t>
            </w:r>
          </w:p>
        </w:tc>
        <w:tc>
          <w:tcPr>
            <w:tcW w:w="2977" w:type="dxa"/>
          </w:tcPr>
          <w:p w14:paraId="6379F42D" w14:textId="7777777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Sửa đổi các khu vực và cây trồng liên quan đến bệnh Sồi</w:t>
            </w:r>
            <w:r w:rsidRPr="00D80199">
              <w:rPr>
                <w:rFonts w:cs="Times New Roman"/>
                <w:sz w:val="24"/>
                <w:szCs w:val="24"/>
              </w:rPr>
              <w:t xml:space="preserve"> gây</w:t>
            </w:r>
            <w:r w:rsidRPr="00D80199">
              <w:rPr>
                <w:rFonts w:cs="Times New Roman"/>
                <w:sz w:val="24"/>
                <w:szCs w:val="24"/>
                <w:lang w:val="vi-VN"/>
              </w:rPr>
              <w:t xml:space="preserve"> chết đột ngột (SOD)</w:t>
            </w:r>
          </w:p>
          <w:p w14:paraId="29782F0F" w14:textId="77777777" w:rsidR="00D80199" w:rsidRPr="00D80199" w:rsidRDefault="00D80199" w:rsidP="00684ABF">
            <w:pPr>
              <w:spacing w:after="0" w:line="240" w:lineRule="auto"/>
              <w:rPr>
                <w:rFonts w:cs="Times New Roman"/>
                <w:sz w:val="24"/>
                <w:szCs w:val="24"/>
              </w:rPr>
            </w:pPr>
          </w:p>
        </w:tc>
        <w:tc>
          <w:tcPr>
            <w:tcW w:w="6059" w:type="dxa"/>
          </w:tcPr>
          <w:p w14:paraId="0E4719D5"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Cơ quan Kiểm dịch Động thực vật (APQA), Bộ Nông nghiệp, Thực phẩm và Nông thôn</w:t>
            </w:r>
            <w:r w:rsidRPr="00D80199">
              <w:rPr>
                <w:rFonts w:cs="Times New Roman"/>
                <w:sz w:val="24"/>
                <w:szCs w:val="24"/>
              </w:rPr>
              <w:t xml:space="preserve"> </w:t>
            </w:r>
            <w:r w:rsidRPr="00D80199">
              <w:rPr>
                <w:rFonts w:cs="Times New Roman"/>
                <w:sz w:val="24"/>
                <w:szCs w:val="24"/>
                <w:lang w:val="vi-VN"/>
              </w:rPr>
              <w:t>(MAFRA) Hàn Quốc đã sửa đổi biện pháp kiểm dịch thực vật đối với bệnh đột tử</w:t>
            </w:r>
            <w:r w:rsidRPr="00D80199">
              <w:rPr>
                <w:rFonts w:cs="Times New Roman"/>
                <w:sz w:val="24"/>
                <w:szCs w:val="24"/>
              </w:rPr>
              <w:t xml:space="preserve"> s</w:t>
            </w:r>
            <w:r w:rsidRPr="00D80199">
              <w:rPr>
                <w:rFonts w:cs="Times New Roman"/>
                <w:sz w:val="24"/>
                <w:szCs w:val="24"/>
                <w:lang w:val="vi-VN"/>
              </w:rPr>
              <w:t xml:space="preserve">ồi (SOD), một trong những loài </w:t>
            </w:r>
            <w:r w:rsidRPr="00D80199">
              <w:rPr>
                <w:rFonts w:cs="Times New Roman"/>
                <w:sz w:val="24"/>
                <w:szCs w:val="24"/>
              </w:rPr>
              <w:t>dịch</w:t>
            </w:r>
            <w:r w:rsidRPr="00D80199">
              <w:rPr>
                <w:rFonts w:cs="Times New Roman"/>
                <w:sz w:val="24"/>
                <w:szCs w:val="24"/>
                <w:lang w:val="vi-VN"/>
              </w:rPr>
              <w:t xml:space="preserve"> hại bị cấm </w:t>
            </w:r>
            <w:r w:rsidRPr="00D80199">
              <w:rPr>
                <w:rFonts w:cs="Times New Roman"/>
                <w:sz w:val="24"/>
                <w:szCs w:val="24"/>
              </w:rPr>
              <w:t>ở</w:t>
            </w:r>
            <w:r w:rsidRPr="00D80199">
              <w:rPr>
                <w:rFonts w:cs="Times New Roman"/>
                <w:sz w:val="24"/>
                <w:szCs w:val="24"/>
                <w:lang w:val="vi-VN"/>
              </w:rPr>
              <w:t xml:space="preserve"> Hàn Quốc. Biện pháp này dựa</w:t>
            </w:r>
            <w:r w:rsidRPr="00D80199">
              <w:rPr>
                <w:rFonts w:cs="Times New Roman"/>
                <w:sz w:val="24"/>
                <w:szCs w:val="24"/>
              </w:rPr>
              <w:t xml:space="preserve"> trên</w:t>
            </w:r>
            <w:r w:rsidRPr="00D80199">
              <w:rPr>
                <w:rFonts w:cs="Times New Roman"/>
                <w:sz w:val="24"/>
                <w:szCs w:val="24"/>
                <w:lang w:val="vi-VN"/>
              </w:rPr>
              <w:t xml:space="preserve"> kết quả </w:t>
            </w:r>
            <w:r w:rsidRPr="00D80199">
              <w:rPr>
                <w:rFonts w:cs="Times New Roman"/>
                <w:sz w:val="24"/>
                <w:szCs w:val="24"/>
              </w:rPr>
              <w:t>p</w:t>
            </w:r>
            <w:r w:rsidRPr="00D80199">
              <w:rPr>
                <w:rFonts w:cs="Times New Roman"/>
                <w:sz w:val="24"/>
                <w:szCs w:val="24"/>
                <w:lang w:val="vi-VN"/>
              </w:rPr>
              <w:t xml:space="preserve">hân tích nguy cơ dịch hại (PRA) và cũng đã xem xét các </w:t>
            </w:r>
            <w:r w:rsidRPr="00D80199">
              <w:rPr>
                <w:rFonts w:cs="Times New Roman"/>
                <w:sz w:val="24"/>
                <w:szCs w:val="24"/>
              </w:rPr>
              <w:t>góp ý</w:t>
            </w:r>
            <w:r w:rsidRPr="00D80199">
              <w:rPr>
                <w:rFonts w:cs="Times New Roman"/>
                <w:sz w:val="24"/>
                <w:szCs w:val="24"/>
                <w:lang w:val="vi-VN"/>
              </w:rPr>
              <w:t xml:space="preserve"> từ các đối tác thương mại.</w:t>
            </w:r>
          </w:p>
          <w:p w14:paraId="58B6A98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rPr>
              <w:t>Các lô hàng mang các mầm bênh</w:t>
            </w:r>
            <w:r w:rsidRPr="00D80199">
              <w:rPr>
                <w:rFonts w:cs="Times New Roman"/>
                <w:sz w:val="24"/>
                <w:szCs w:val="24"/>
                <w:lang w:val="vi-VN"/>
              </w:rPr>
              <w:t xml:space="preserve"> trừ hạt giống (chẳng hạn như </w:t>
            </w:r>
            <w:r w:rsidRPr="00D80199">
              <w:rPr>
                <w:rFonts w:cs="Times New Roman"/>
                <w:sz w:val="24"/>
                <w:szCs w:val="24"/>
              </w:rPr>
              <w:t xml:space="preserve">cành dâm gồm (cành và mầm), vỏ cây, thân cây có vỏ là </w:t>
            </w:r>
            <w:r w:rsidRPr="00D80199">
              <w:rPr>
                <w:rFonts w:cs="Times New Roman"/>
                <w:sz w:val="24"/>
                <w:szCs w:val="24"/>
                <w:lang w:val="vi-VN"/>
              </w:rPr>
              <w:t xml:space="preserve"> cây</w:t>
            </w:r>
            <w:r w:rsidRPr="00D80199">
              <w:rPr>
                <w:rFonts w:cs="Times New Roman"/>
                <w:sz w:val="24"/>
                <w:szCs w:val="24"/>
              </w:rPr>
              <w:t xml:space="preserve"> ký</w:t>
            </w:r>
            <w:r w:rsidRPr="00D80199">
              <w:rPr>
                <w:rFonts w:cs="Times New Roman"/>
                <w:sz w:val="24"/>
                <w:szCs w:val="24"/>
                <w:lang w:val="vi-VN"/>
              </w:rPr>
              <w:t xml:space="preserve"> chủ (và/hoặc cây có liên quan)</w:t>
            </w:r>
            <w:r w:rsidRPr="00D80199">
              <w:rPr>
                <w:rFonts w:cs="Times New Roman"/>
                <w:sz w:val="24"/>
                <w:szCs w:val="24"/>
              </w:rPr>
              <w:t xml:space="preserve"> </w:t>
            </w:r>
            <w:r w:rsidRPr="00D80199">
              <w:rPr>
                <w:rFonts w:cs="Times New Roman"/>
                <w:sz w:val="24"/>
                <w:szCs w:val="24"/>
                <w:lang w:val="vi-VN"/>
              </w:rPr>
              <w:t xml:space="preserve">từ các khu vực bị cấm (và/hoặc được quy định) sẽ bị cấm. Tuy nhiên, một số lô hàng </w:t>
            </w:r>
            <w:r w:rsidRPr="00D80199">
              <w:rPr>
                <w:rFonts w:cs="Times New Roman"/>
                <w:sz w:val="24"/>
                <w:szCs w:val="24"/>
              </w:rPr>
              <w:t xml:space="preserve">đã </w:t>
            </w:r>
            <w:r w:rsidRPr="00D80199">
              <w:rPr>
                <w:rFonts w:cs="Times New Roman"/>
                <w:sz w:val="24"/>
                <w:szCs w:val="24"/>
                <w:lang w:val="vi-VN"/>
              </w:rPr>
              <w:t>nhập khẩu vào Hàn Quốc, bằng cách đính kèm giấy chứng nhận kiểm dịch thực vật với tờ khai bổ sung</w:t>
            </w:r>
            <w:r w:rsidRPr="00D80199">
              <w:rPr>
                <w:rFonts w:cs="Times New Roman"/>
                <w:sz w:val="24"/>
                <w:szCs w:val="24"/>
              </w:rPr>
              <w:t xml:space="preserve"> </w:t>
            </w:r>
            <w:r w:rsidRPr="00D80199">
              <w:rPr>
                <w:rFonts w:cs="Times New Roman"/>
                <w:sz w:val="24"/>
                <w:szCs w:val="24"/>
                <w:lang w:val="vi-VN"/>
              </w:rPr>
              <w:t>(xem phần đính kèm).</w:t>
            </w:r>
          </w:p>
          <w:p w14:paraId="7291FC13"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lastRenderedPageBreak/>
              <w:t xml:space="preserve">Thông tin đầy đủ về các biện pháp kiểm dịch thực vật và các khu vực/thực vật liên quan đến chết đột </w:t>
            </w:r>
            <w:r w:rsidRPr="00D80199">
              <w:rPr>
                <w:rFonts w:cs="Times New Roman"/>
                <w:sz w:val="24"/>
                <w:szCs w:val="24"/>
              </w:rPr>
              <w:t xml:space="preserve">tử sồi </w:t>
            </w:r>
            <w:r w:rsidRPr="00D80199">
              <w:rPr>
                <w:rFonts w:cs="Times New Roman"/>
                <w:sz w:val="24"/>
                <w:szCs w:val="24"/>
                <w:lang w:val="vi-VN"/>
              </w:rPr>
              <w:t>(SOD) có sẵn trong tài liệu đính kèm (có sẵn bằng tiếng Anh).</w:t>
            </w:r>
          </w:p>
          <w:p w14:paraId="65805DE9"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Biện pháp này sẽ được áp dụng đối với lô hàng được vận chuyển vào và sau ngày 28 tháng 8 năm 2023.</w:t>
            </w:r>
          </w:p>
          <w:p w14:paraId="089F9AF9"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[Đính kèm] Các Biện pháp và Danh sách các Khu vực/Thực vật liên quan đến Bệnh Sồi chết đột ngột (SOD)</w:t>
            </w:r>
          </w:p>
          <w:p w14:paraId="6E090870" w14:textId="77777777" w:rsidR="00D80199" w:rsidRPr="00D80199" w:rsidRDefault="00D80199" w:rsidP="00684ABF">
            <w:pPr>
              <w:spacing w:after="0" w:line="240" w:lineRule="auto"/>
              <w:rPr>
                <w:rFonts w:cs="Times New Roman"/>
                <w:bCs/>
                <w:color w:val="4472C4" w:themeColor="accent1"/>
                <w:sz w:val="24"/>
                <w:szCs w:val="24"/>
                <w:u w:val="single"/>
                <w:lang w:val="vi-VN"/>
              </w:rPr>
            </w:pPr>
            <w:r w:rsidRPr="00D80199">
              <w:rPr>
                <w:rFonts w:cs="Times New Roman"/>
                <w:bCs/>
                <w:color w:val="4472C4" w:themeColor="accent1"/>
                <w:sz w:val="24"/>
                <w:szCs w:val="24"/>
                <w:u w:val="single"/>
                <w:lang w:val="vi-VN"/>
              </w:rPr>
              <w:t>https://members.wto.org/crnattachments/2023/SPS/KOR/23_10971_00_e.pdf</w:t>
            </w:r>
          </w:p>
          <w:p w14:paraId="0382FC4C" w14:textId="6B95A38D" w:rsidR="00D80199" w:rsidRPr="00D80199" w:rsidRDefault="00D80199" w:rsidP="00684ABF">
            <w:pPr>
              <w:spacing w:after="0" w:line="240" w:lineRule="auto"/>
              <w:rPr>
                <w:rFonts w:cs="Times New Roman"/>
                <w:sz w:val="24"/>
                <w:szCs w:val="24"/>
              </w:rPr>
            </w:pPr>
            <w:r w:rsidRPr="00D80199">
              <w:rPr>
                <w:rFonts w:cs="Times New Roman"/>
                <w:sz w:val="24"/>
                <w:szCs w:val="24"/>
                <w:lang w:val="vi-VN"/>
              </w:rPr>
              <w:t>Phụ lục này liên quan đến:</w:t>
            </w:r>
            <w:r w:rsidRPr="00D80199">
              <w:rPr>
                <w:rFonts w:cs="Times New Roman"/>
                <w:sz w:val="24"/>
                <w:szCs w:val="24"/>
              </w:rPr>
              <w:t xml:space="preserve"> </w:t>
            </w:r>
            <w:r w:rsidRPr="00D80199">
              <w:rPr>
                <w:rFonts w:cs="Times New Roman"/>
                <w:sz w:val="24"/>
                <w:szCs w:val="24"/>
                <w:lang w:val="vi-VN"/>
              </w:rPr>
              <w:t xml:space="preserve">Sửa đổi các khu vực và thực vật liên quan đến bệnh </w:t>
            </w:r>
            <w:r w:rsidRPr="00D80199">
              <w:rPr>
                <w:rFonts w:cs="Times New Roman"/>
                <w:sz w:val="24"/>
                <w:szCs w:val="24"/>
              </w:rPr>
              <w:t>đột tử sồi</w:t>
            </w:r>
            <w:r w:rsidRPr="00D80199">
              <w:rPr>
                <w:rFonts w:cs="Times New Roman"/>
                <w:sz w:val="24"/>
                <w:szCs w:val="24"/>
                <w:lang w:val="vi-VN"/>
              </w:rPr>
              <w:t xml:space="preserve"> (SOD)</w:t>
            </w:r>
          </w:p>
        </w:tc>
      </w:tr>
      <w:tr w:rsidR="00D80199" w:rsidRPr="00D80199" w14:paraId="45840EC4" w14:textId="77777777" w:rsidTr="00D80199">
        <w:tc>
          <w:tcPr>
            <w:tcW w:w="704" w:type="dxa"/>
            <w:vAlign w:val="center"/>
          </w:tcPr>
          <w:p w14:paraId="01C4F8A7" w14:textId="77777777" w:rsidR="00D80199" w:rsidRPr="00D80199" w:rsidRDefault="00D80199" w:rsidP="006F77CC">
            <w:pPr>
              <w:jc w:val="center"/>
              <w:rPr>
                <w:rFonts w:cs="Times New Roman"/>
                <w:sz w:val="24"/>
                <w:szCs w:val="24"/>
              </w:rPr>
            </w:pPr>
            <w:r w:rsidRPr="00D80199">
              <w:rPr>
                <w:rFonts w:cs="Times New Roman"/>
                <w:color w:val="000000"/>
                <w:sz w:val="24"/>
                <w:szCs w:val="24"/>
              </w:rPr>
              <w:lastRenderedPageBreak/>
              <w:t>15</w:t>
            </w:r>
          </w:p>
        </w:tc>
        <w:tc>
          <w:tcPr>
            <w:tcW w:w="2268" w:type="dxa"/>
            <w:shd w:val="clear" w:color="auto" w:fill="FFFFFF"/>
            <w:vAlign w:val="center"/>
          </w:tcPr>
          <w:p w14:paraId="7C83C15B" w14:textId="04C71787"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G/SPS/N/CAN/1490</w:t>
            </w:r>
            <w:r w:rsidRPr="00D80199">
              <w:rPr>
                <w:rFonts w:eastAsia="Times New Roman" w:cs="Times New Roman"/>
                <w:color w:val="3D3D3D"/>
                <w:sz w:val="24"/>
                <w:szCs w:val="24"/>
              </w:rPr>
              <w:br/>
              <w:t>/Add.1</w:t>
            </w:r>
          </w:p>
        </w:tc>
        <w:tc>
          <w:tcPr>
            <w:tcW w:w="992" w:type="dxa"/>
            <w:shd w:val="clear" w:color="auto" w:fill="FFFFFF"/>
            <w:vAlign w:val="center"/>
          </w:tcPr>
          <w:p w14:paraId="659DC415" w14:textId="402CF42D"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70784C7E" w14:textId="79544D8E"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Canada</w:t>
            </w:r>
          </w:p>
        </w:tc>
        <w:tc>
          <w:tcPr>
            <w:tcW w:w="1276" w:type="dxa"/>
            <w:shd w:val="clear" w:color="auto" w:fill="FFFFFF"/>
            <w:vAlign w:val="center"/>
          </w:tcPr>
          <w:p w14:paraId="521B6912" w14:textId="7E77AB0B"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13/7/2023</w:t>
            </w:r>
          </w:p>
        </w:tc>
        <w:tc>
          <w:tcPr>
            <w:tcW w:w="2977" w:type="dxa"/>
          </w:tcPr>
          <w:p w14:paraId="54987A36"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T</w:t>
            </w:r>
            <w:r w:rsidRPr="00D80199">
              <w:rPr>
                <w:rFonts w:cs="Times New Roman"/>
                <w:sz w:val="24"/>
                <w:szCs w:val="24"/>
                <w:lang w:val="vi-VN"/>
              </w:rPr>
              <w:t>hiết lập giới hạn dư lượng tối đa: Piperonyl butoxide</w:t>
            </w:r>
          </w:p>
          <w:p w14:paraId="4A34A0AB" w14:textId="4FE9BA2F" w:rsidR="00D80199" w:rsidRPr="00D80199" w:rsidRDefault="00D80199" w:rsidP="00684ABF">
            <w:pPr>
              <w:spacing w:after="0" w:line="240" w:lineRule="auto"/>
              <w:rPr>
                <w:rFonts w:cs="Times New Roman"/>
                <w:sz w:val="24"/>
                <w:szCs w:val="24"/>
                <w:lang w:val="vi-VN"/>
              </w:rPr>
            </w:pPr>
          </w:p>
        </w:tc>
        <w:tc>
          <w:tcPr>
            <w:tcW w:w="6059" w:type="dxa"/>
          </w:tcPr>
          <w:p w14:paraId="1004DFC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Tài liệu giới hạn dư lượng tối đa được đề xuất (PMRL) đối với piperonyl butoxide được thông báo trong</w:t>
            </w:r>
            <w:r w:rsidRPr="00D80199">
              <w:rPr>
                <w:rFonts w:cs="Times New Roman"/>
                <w:sz w:val="24"/>
                <w:szCs w:val="24"/>
              </w:rPr>
              <w:t xml:space="preserve"> </w:t>
            </w:r>
            <w:r w:rsidRPr="00D80199">
              <w:rPr>
                <w:rFonts w:cs="Times New Roman"/>
                <w:sz w:val="24"/>
                <w:szCs w:val="24"/>
                <w:lang w:val="vi-VN"/>
              </w:rPr>
              <w:t>G/SPS/N/CAN/1490 (ngày 13 tháng 3 năm 2023) được thông qua ngày 12 tháng 7 năm 2023.</w:t>
            </w:r>
            <w:r w:rsidRPr="00D80199">
              <w:rPr>
                <w:rFonts w:cs="Times New Roman"/>
                <w:sz w:val="24"/>
                <w:szCs w:val="24"/>
              </w:rPr>
              <w:t xml:space="preserve"> </w:t>
            </w:r>
            <w:r w:rsidRPr="00D80199">
              <w:rPr>
                <w:rFonts w:cs="Times New Roman"/>
                <w:sz w:val="24"/>
                <w:szCs w:val="24"/>
                <w:lang w:val="vi-VN"/>
              </w:rPr>
              <w:t>Theo PMRL2023-16, việc thu hồi MRL đối với piperonyl butoxide trên ngũ cốc thô sẽ có hiệu lực</w:t>
            </w:r>
            <w:r w:rsidRPr="00D80199">
              <w:rPr>
                <w:rFonts w:cs="Times New Roman"/>
                <w:sz w:val="24"/>
                <w:szCs w:val="24"/>
              </w:rPr>
              <w:t xml:space="preserve"> cho phép</w:t>
            </w:r>
            <w:r w:rsidRPr="00D80199">
              <w:rPr>
                <w:rFonts w:cs="Times New Roman"/>
                <w:sz w:val="24"/>
                <w:szCs w:val="24"/>
                <w:lang w:val="vi-VN"/>
              </w:rPr>
              <w:t xml:space="preserve"> đủ thời gian cho các hàng hóa được xử lý hợp pháp thông qua các kênh thương mại. </w:t>
            </w:r>
            <w:r w:rsidRPr="00D80199">
              <w:rPr>
                <w:rFonts w:cs="Times New Roman"/>
                <w:sz w:val="24"/>
                <w:szCs w:val="24"/>
              </w:rPr>
              <w:t>D</w:t>
            </w:r>
            <w:r w:rsidRPr="00D80199">
              <w:rPr>
                <w:rFonts w:cs="Times New Roman"/>
                <w:sz w:val="24"/>
                <w:szCs w:val="24"/>
                <w:lang w:val="vi-VN"/>
              </w:rPr>
              <w:t>ự kiến</w:t>
            </w:r>
            <w:r w:rsidRPr="00D80199">
              <w:rPr>
                <w:rFonts w:cs="Times New Roman"/>
                <w:sz w:val="24"/>
                <w:szCs w:val="24"/>
              </w:rPr>
              <w:t xml:space="preserve"> sẽ</w:t>
            </w:r>
            <w:r w:rsidRPr="00D80199">
              <w:rPr>
                <w:rFonts w:cs="Times New Roman"/>
                <w:sz w:val="24"/>
                <w:szCs w:val="24"/>
                <w:lang w:val="vi-VN"/>
              </w:rPr>
              <w:t xml:space="preserve"> hủy bỏ trong cơ sở dữ liệu MRL vào ngày </w:t>
            </w:r>
            <w:r w:rsidRPr="00D80199">
              <w:rPr>
                <w:rFonts w:cs="Times New Roman"/>
                <w:sz w:val="24"/>
                <w:szCs w:val="24"/>
              </w:rPr>
              <w:t>0</w:t>
            </w:r>
            <w:r w:rsidRPr="00D80199">
              <w:rPr>
                <w:rFonts w:cs="Times New Roman"/>
                <w:sz w:val="24"/>
                <w:szCs w:val="24"/>
                <w:lang w:val="vi-VN"/>
              </w:rPr>
              <w:t>2 tháng 3 năm 2026, 36 tháng kể từ ngày</w:t>
            </w:r>
            <w:r w:rsidRPr="00D80199">
              <w:rPr>
                <w:rFonts w:cs="Times New Roman"/>
                <w:sz w:val="24"/>
                <w:szCs w:val="24"/>
              </w:rPr>
              <w:t xml:space="preserve"> </w:t>
            </w:r>
            <w:r w:rsidRPr="00D80199">
              <w:rPr>
                <w:rFonts w:cs="Times New Roman"/>
                <w:sz w:val="24"/>
                <w:szCs w:val="24"/>
                <w:lang w:val="vi-VN"/>
              </w:rPr>
              <w:t>xuất bản RVD2023-07 (xuất bản ngày 2 tháng 3 năm 2023).</w:t>
            </w:r>
          </w:p>
          <w:p w14:paraId="260A272B"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được thiết lập ở Canada có thể được tìm thấy bằng cách sử dụng Cơ sở dữ liệu Giới hạn Dư lượng Tối đa của Bộ Y tế Canada</w:t>
            </w:r>
            <w:r w:rsidRPr="00D80199">
              <w:rPr>
                <w:rFonts w:cs="Times New Roman"/>
                <w:sz w:val="24"/>
                <w:szCs w:val="24"/>
              </w:rPr>
              <w:t xml:space="preserve"> </w:t>
            </w:r>
            <w:r w:rsidRPr="00D80199">
              <w:rPr>
                <w:rFonts w:cs="Times New Roman"/>
                <w:color w:val="4472C4" w:themeColor="accent1"/>
                <w:sz w:val="24"/>
                <w:szCs w:val="24"/>
                <w:u w:val="single"/>
                <w:lang w:val="vi-VN"/>
              </w:rPr>
              <w:t>(https://pest-control.canada.ca/pesticide-registry/en/mrl-search.html)</w:t>
            </w:r>
            <w:r w:rsidRPr="00D80199">
              <w:rPr>
                <w:rFonts w:cs="Times New Roman"/>
                <w:sz w:val="24"/>
                <w:szCs w:val="24"/>
                <w:lang w:val="vi-VN"/>
              </w:rPr>
              <w:t xml:space="preserve"> về Dư lượng tối đa</w:t>
            </w:r>
            <w:r w:rsidRPr="00D80199">
              <w:rPr>
                <w:rFonts w:cs="Times New Roman"/>
                <w:sz w:val="24"/>
                <w:szCs w:val="24"/>
              </w:rPr>
              <w:t xml:space="preserve"> </w:t>
            </w:r>
            <w:r w:rsidRPr="00D80199">
              <w:rPr>
                <w:rFonts w:cs="Times New Roman"/>
                <w:sz w:val="24"/>
                <w:szCs w:val="24"/>
                <w:lang w:val="vi-VN"/>
              </w:rPr>
              <w:t xml:space="preserve">giới hạn, sức khỏe con người và trang web an toàn thực phẩm </w:t>
            </w:r>
            <w:r w:rsidRPr="00D80199">
              <w:rPr>
                <w:rFonts w:cs="Times New Roman"/>
                <w:color w:val="4472C4" w:themeColor="accent1"/>
                <w:sz w:val="24"/>
                <w:szCs w:val="24"/>
                <w:u w:val="single"/>
                <w:lang w:val="vi-VN"/>
              </w:rPr>
              <w:t xml:space="preserve">(https://www.canada.ca/en/healthcanada/services/consumer-product-safety/pesticides-pest-management/public/protecting-yourhealth-environment/pesticides-food/ </w:t>
            </w:r>
            <w:r w:rsidRPr="00D80199">
              <w:rPr>
                <w:rFonts w:cs="Times New Roman"/>
                <w:color w:val="4472C4" w:themeColor="accent1"/>
                <w:sz w:val="24"/>
                <w:szCs w:val="24"/>
                <w:u w:val="single"/>
              </w:rPr>
              <w:t>maximum</w:t>
            </w:r>
            <w:r w:rsidRPr="00D80199">
              <w:rPr>
                <w:rFonts w:cs="Times New Roman"/>
                <w:color w:val="4472C4" w:themeColor="accent1"/>
                <w:sz w:val="24"/>
                <w:szCs w:val="24"/>
                <w:u w:val="single"/>
                <w:lang w:val="vi-VN"/>
              </w:rPr>
              <w:t>-</w:t>
            </w:r>
            <w:r w:rsidRPr="00D80199">
              <w:rPr>
                <w:rFonts w:cs="Times New Roman"/>
                <w:color w:val="4472C4" w:themeColor="accent1"/>
                <w:sz w:val="24"/>
                <w:szCs w:val="24"/>
                <w:u w:val="single"/>
              </w:rPr>
              <w:t>residue</w:t>
            </w:r>
            <w:r w:rsidRPr="00D80199">
              <w:rPr>
                <w:rFonts w:cs="Times New Roman"/>
                <w:color w:val="4472C4" w:themeColor="accent1"/>
                <w:sz w:val="24"/>
                <w:szCs w:val="24"/>
                <w:u w:val="single"/>
                <w:lang w:val="vi-VN"/>
              </w:rPr>
              <w:t>-</w:t>
            </w:r>
            <w:r w:rsidRPr="00D80199">
              <w:rPr>
                <w:rFonts w:cs="Times New Roman"/>
                <w:color w:val="4472C4" w:themeColor="accent1"/>
                <w:sz w:val="24"/>
                <w:szCs w:val="24"/>
                <w:u w:val="single"/>
              </w:rPr>
              <w:t>pesticides</w:t>
            </w:r>
            <w:r w:rsidRPr="00D80199">
              <w:rPr>
                <w:rFonts w:cs="Times New Roman"/>
                <w:color w:val="4472C4" w:themeColor="accent1"/>
                <w:sz w:val="24"/>
                <w:szCs w:val="24"/>
                <w:u w:val="single"/>
                <w:lang w:val="vi-VN"/>
              </w:rPr>
              <w:t>.html)</w:t>
            </w:r>
            <w:r w:rsidRPr="00D80199">
              <w:rPr>
                <w:rFonts w:cs="Times New Roman"/>
                <w:sz w:val="24"/>
                <w:szCs w:val="24"/>
                <w:lang w:val="vi-VN"/>
              </w:rPr>
              <w:t>. Cơ sở dữ liệu cho phép</w:t>
            </w:r>
            <w:r w:rsidRPr="00D80199">
              <w:rPr>
                <w:rFonts w:cs="Times New Roman"/>
                <w:sz w:val="24"/>
                <w:szCs w:val="24"/>
              </w:rPr>
              <w:t xml:space="preserve"> </w:t>
            </w:r>
            <w:r w:rsidRPr="00D80199">
              <w:rPr>
                <w:rFonts w:cs="Times New Roman"/>
                <w:sz w:val="24"/>
                <w:szCs w:val="24"/>
                <w:lang w:val="vi-VN"/>
              </w:rPr>
              <w:t>người dùng để tìm kiếm thuốc trừ sâu hoặc hàng hóa thực phẩm.</w:t>
            </w:r>
          </w:p>
          <w:p w14:paraId="2B6B1151" w14:textId="6E8D6DD7" w:rsidR="00D80199" w:rsidRPr="00D80199" w:rsidRDefault="00D80199" w:rsidP="00684ABF">
            <w:pPr>
              <w:spacing w:after="0" w:line="240" w:lineRule="auto"/>
              <w:rPr>
                <w:rFonts w:cs="Times New Roman"/>
                <w:sz w:val="24"/>
                <w:szCs w:val="24"/>
              </w:rPr>
            </w:pPr>
            <w:r w:rsidRPr="00D80199">
              <w:rPr>
                <w:rFonts w:cs="Times New Roman"/>
                <w:sz w:val="24"/>
                <w:szCs w:val="24"/>
                <w:lang w:val="vi-VN"/>
              </w:rPr>
              <w:t>Phụ lục này liên quan đến:</w:t>
            </w:r>
            <w:r w:rsidRPr="00D80199">
              <w:rPr>
                <w:rFonts w:cs="Times New Roman"/>
                <w:sz w:val="24"/>
                <w:szCs w:val="24"/>
              </w:rPr>
              <w:t xml:space="preserve"> </w:t>
            </w:r>
            <w:r w:rsidRPr="00D80199">
              <w:rPr>
                <w:rFonts w:cs="Times New Roman"/>
                <w:sz w:val="24"/>
                <w:szCs w:val="24"/>
                <w:lang w:val="vi-VN"/>
              </w:rPr>
              <w:t>Thông báo về việc công bố hoặc có hiệu lực của quy định</w:t>
            </w:r>
          </w:p>
        </w:tc>
      </w:tr>
      <w:tr w:rsidR="00D80199" w:rsidRPr="00D80199" w14:paraId="3D127E05" w14:textId="77777777" w:rsidTr="00D80199">
        <w:tc>
          <w:tcPr>
            <w:tcW w:w="704" w:type="dxa"/>
            <w:vAlign w:val="center"/>
          </w:tcPr>
          <w:p w14:paraId="763753D6" w14:textId="77777777" w:rsidR="00D80199" w:rsidRPr="00D80199" w:rsidRDefault="00D80199" w:rsidP="006F77CC">
            <w:pPr>
              <w:jc w:val="center"/>
              <w:rPr>
                <w:rFonts w:cs="Times New Roman"/>
                <w:sz w:val="24"/>
                <w:szCs w:val="24"/>
              </w:rPr>
            </w:pPr>
            <w:r w:rsidRPr="00D80199">
              <w:rPr>
                <w:rFonts w:cs="Times New Roman"/>
                <w:color w:val="000000"/>
                <w:sz w:val="24"/>
                <w:szCs w:val="24"/>
              </w:rPr>
              <w:lastRenderedPageBreak/>
              <w:t>16</w:t>
            </w:r>
          </w:p>
        </w:tc>
        <w:tc>
          <w:tcPr>
            <w:tcW w:w="2268" w:type="dxa"/>
            <w:shd w:val="clear" w:color="auto" w:fill="FFFFFF"/>
            <w:vAlign w:val="center"/>
          </w:tcPr>
          <w:p w14:paraId="43982264" w14:textId="39C41C2C"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G/SPS/N/CAN/1489</w:t>
            </w:r>
            <w:r w:rsidRPr="00D80199">
              <w:rPr>
                <w:rFonts w:eastAsia="Times New Roman" w:cs="Times New Roman"/>
                <w:color w:val="3D3D3D"/>
                <w:sz w:val="24"/>
                <w:szCs w:val="24"/>
              </w:rPr>
              <w:br/>
              <w:t>/Add.1</w:t>
            </w:r>
          </w:p>
        </w:tc>
        <w:tc>
          <w:tcPr>
            <w:tcW w:w="992" w:type="dxa"/>
            <w:shd w:val="clear" w:color="auto" w:fill="FFFFFF"/>
            <w:vAlign w:val="center"/>
          </w:tcPr>
          <w:p w14:paraId="3E6C34AA" w14:textId="5A41297D"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ATTP, BVTV</w:t>
            </w:r>
          </w:p>
        </w:tc>
        <w:tc>
          <w:tcPr>
            <w:tcW w:w="1134" w:type="dxa"/>
            <w:shd w:val="clear" w:color="auto" w:fill="FFFFFF"/>
            <w:vAlign w:val="center"/>
          </w:tcPr>
          <w:p w14:paraId="582D2B88" w14:textId="377FFF60"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Canada</w:t>
            </w:r>
          </w:p>
        </w:tc>
        <w:tc>
          <w:tcPr>
            <w:tcW w:w="1276" w:type="dxa"/>
            <w:shd w:val="clear" w:color="auto" w:fill="FFFFFF"/>
            <w:vAlign w:val="center"/>
          </w:tcPr>
          <w:p w14:paraId="57EBEF13" w14:textId="53555A0A"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color w:val="3D3D3D"/>
                <w:sz w:val="24"/>
                <w:szCs w:val="24"/>
              </w:rPr>
              <w:t>13/7/2023</w:t>
            </w:r>
          </w:p>
        </w:tc>
        <w:tc>
          <w:tcPr>
            <w:tcW w:w="2977" w:type="dxa"/>
          </w:tcPr>
          <w:p w14:paraId="0C6C0E8C" w14:textId="77777777" w:rsidR="00D80199" w:rsidRPr="00D80199" w:rsidRDefault="00D80199" w:rsidP="00684ABF">
            <w:pPr>
              <w:spacing w:after="0" w:line="240" w:lineRule="auto"/>
              <w:rPr>
                <w:rFonts w:cs="Times New Roman"/>
                <w:sz w:val="24"/>
                <w:szCs w:val="24"/>
              </w:rPr>
            </w:pPr>
            <w:r w:rsidRPr="00D80199">
              <w:rPr>
                <w:rFonts w:cs="Times New Roman"/>
                <w:sz w:val="24"/>
                <w:szCs w:val="24"/>
              </w:rPr>
              <w:t>T</w:t>
            </w:r>
            <w:r w:rsidRPr="00D80199">
              <w:rPr>
                <w:rFonts w:cs="Times New Roman"/>
                <w:sz w:val="24"/>
                <w:szCs w:val="24"/>
                <w:lang w:val="vi-VN"/>
              </w:rPr>
              <w:t>hiết lập giới hạn dư lượng tối đa: Pyrethrins</w:t>
            </w:r>
          </w:p>
          <w:p w14:paraId="4E9B68F1" w14:textId="24C6DCE0" w:rsidR="00D80199" w:rsidRPr="00D80199" w:rsidRDefault="00D80199" w:rsidP="00684ABF">
            <w:pPr>
              <w:spacing w:after="0" w:line="240" w:lineRule="auto"/>
              <w:rPr>
                <w:rFonts w:cs="Times New Roman"/>
                <w:sz w:val="24"/>
                <w:szCs w:val="24"/>
              </w:rPr>
            </w:pPr>
          </w:p>
        </w:tc>
        <w:tc>
          <w:tcPr>
            <w:tcW w:w="6059" w:type="dxa"/>
          </w:tcPr>
          <w:p w14:paraId="70AFD964"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Theo PMRL2023-15, việc thu hồi MRL đối với pyrethrins trên ngũ cốc thô sẽ có hiệu lực cho phép</w:t>
            </w:r>
            <w:r w:rsidRPr="00D80199">
              <w:rPr>
                <w:rFonts w:cs="Times New Roman"/>
                <w:sz w:val="24"/>
                <w:szCs w:val="24"/>
              </w:rPr>
              <w:t xml:space="preserve"> </w:t>
            </w:r>
            <w:r w:rsidRPr="00D80199">
              <w:rPr>
                <w:rFonts w:cs="Times New Roman"/>
                <w:sz w:val="24"/>
                <w:szCs w:val="24"/>
                <w:lang w:val="vi-VN"/>
              </w:rPr>
              <w:t xml:space="preserve">đủ thời gian để các hàng hóa được xử lý hợp pháp thông qua các kênh thương mại. </w:t>
            </w:r>
            <w:r w:rsidRPr="00D80199">
              <w:rPr>
                <w:rFonts w:cs="Times New Roman"/>
                <w:sz w:val="24"/>
                <w:szCs w:val="24"/>
              </w:rPr>
              <w:t>D</w:t>
            </w:r>
            <w:r w:rsidRPr="00D80199">
              <w:rPr>
                <w:rFonts w:cs="Times New Roman"/>
                <w:sz w:val="24"/>
                <w:szCs w:val="24"/>
                <w:lang w:val="vi-VN"/>
              </w:rPr>
              <w:t>ự kiến</w:t>
            </w:r>
            <w:r w:rsidRPr="00D80199">
              <w:rPr>
                <w:rFonts w:cs="Times New Roman"/>
                <w:sz w:val="24"/>
                <w:szCs w:val="24"/>
              </w:rPr>
              <w:t xml:space="preserve"> </w:t>
            </w:r>
            <w:r w:rsidRPr="00D80199">
              <w:rPr>
                <w:rFonts w:cs="Times New Roman"/>
                <w:sz w:val="24"/>
                <w:szCs w:val="24"/>
                <w:lang w:val="vi-VN"/>
              </w:rPr>
              <w:t>áp dụng việc hủy bỏ tr</w:t>
            </w:r>
            <w:r w:rsidRPr="00D80199">
              <w:rPr>
                <w:rFonts w:cs="Times New Roman"/>
                <w:sz w:val="24"/>
                <w:szCs w:val="24"/>
              </w:rPr>
              <w:t>ên</w:t>
            </w:r>
            <w:r w:rsidRPr="00D80199">
              <w:rPr>
                <w:rFonts w:cs="Times New Roman"/>
                <w:sz w:val="24"/>
                <w:szCs w:val="24"/>
                <w:lang w:val="vi-VN"/>
              </w:rPr>
              <w:t xml:space="preserve"> cơ sở dữ liệu MRL sẽ là vào ngày </w:t>
            </w:r>
            <w:r w:rsidRPr="00D80199">
              <w:rPr>
                <w:rFonts w:cs="Times New Roman"/>
                <w:sz w:val="24"/>
                <w:szCs w:val="24"/>
              </w:rPr>
              <w:t>0</w:t>
            </w:r>
            <w:r w:rsidRPr="00D80199">
              <w:rPr>
                <w:rFonts w:cs="Times New Roman"/>
                <w:sz w:val="24"/>
                <w:szCs w:val="24"/>
                <w:lang w:val="vi-VN"/>
              </w:rPr>
              <w:t>2 tháng 3 năm 2026, 36 tháng kể từ ngày công bố</w:t>
            </w:r>
            <w:r w:rsidRPr="00D80199">
              <w:rPr>
                <w:rFonts w:cs="Times New Roman"/>
                <w:sz w:val="24"/>
                <w:szCs w:val="24"/>
              </w:rPr>
              <w:t xml:space="preserve"> </w:t>
            </w:r>
            <w:r w:rsidRPr="00D80199">
              <w:rPr>
                <w:rFonts w:cs="Times New Roman"/>
                <w:sz w:val="24"/>
                <w:szCs w:val="24"/>
                <w:lang w:val="vi-VN"/>
              </w:rPr>
              <w:t>của RVD2023-06 (xuất bản ngày 2 tháng 3 năm 2023).</w:t>
            </w:r>
          </w:p>
          <w:p w14:paraId="2533D547" w14:textId="77777777" w:rsidR="00D80199" w:rsidRPr="00D80199" w:rsidRDefault="00D80199" w:rsidP="00684ABF">
            <w:pPr>
              <w:spacing w:after="0" w:line="240" w:lineRule="auto"/>
              <w:rPr>
                <w:rFonts w:cs="Times New Roman"/>
                <w:sz w:val="24"/>
                <w:szCs w:val="24"/>
                <w:lang w:val="vi-VN"/>
              </w:rPr>
            </w:pPr>
            <w:r w:rsidRPr="00D80199">
              <w:rPr>
                <w:rFonts w:cs="Times New Roman"/>
                <w:sz w:val="24"/>
                <w:szCs w:val="24"/>
                <w:lang w:val="vi-VN"/>
              </w:rPr>
              <w:t>MRL được thiết lập ở Canada có thể được tìm thấy bằng cách sử dụng Cơ sở dữ liệu Giới hạn Dư lượng Tối đa của Bộ Y tế Canada</w:t>
            </w:r>
            <w:r w:rsidRPr="00D80199">
              <w:rPr>
                <w:rFonts w:cs="Times New Roman"/>
                <w:sz w:val="24"/>
                <w:szCs w:val="24"/>
              </w:rPr>
              <w:t xml:space="preserve"> </w:t>
            </w:r>
            <w:r w:rsidRPr="00D80199">
              <w:rPr>
                <w:rFonts w:cs="Times New Roman"/>
                <w:color w:val="4472C4" w:themeColor="accent1"/>
                <w:sz w:val="24"/>
                <w:szCs w:val="24"/>
                <w:u w:val="single"/>
                <w:lang w:val="vi-VN"/>
              </w:rPr>
              <w:t>(https://pest-control.canada.ca/pesticide-registry/en/mrl-search.html)</w:t>
            </w:r>
            <w:r w:rsidRPr="00D80199">
              <w:rPr>
                <w:rFonts w:cs="Times New Roman"/>
                <w:sz w:val="24"/>
                <w:szCs w:val="24"/>
                <w:lang w:val="vi-VN"/>
              </w:rPr>
              <w:t xml:space="preserve"> về Dư lượng tối đa</w:t>
            </w:r>
            <w:r w:rsidRPr="00D80199">
              <w:rPr>
                <w:rFonts w:cs="Times New Roman"/>
                <w:sz w:val="24"/>
                <w:szCs w:val="24"/>
              </w:rPr>
              <w:t xml:space="preserve"> </w:t>
            </w:r>
            <w:r w:rsidRPr="00D80199">
              <w:rPr>
                <w:rFonts w:cs="Times New Roman"/>
                <w:sz w:val="24"/>
                <w:szCs w:val="24"/>
                <w:lang w:val="vi-VN"/>
              </w:rPr>
              <w:t xml:space="preserve">giới hạn, sức khỏe con người và trang web an toàn thực phẩm </w:t>
            </w:r>
            <w:r w:rsidRPr="00D80199">
              <w:rPr>
                <w:rFonts w:cs="Times New Roman"/>
                <w:color w:val="4472C4" w:themeColor="accent1"/>
                <w:sz w:val="24"/>
                <w:szCs w:val="24"/>
                <w:u w:val="single"/>
                <w:lang w:val="vi-VN"/>
              </w:rPr>
              <w:t xml:space="preserve">(https://www.canada.ca/en/healthcanada/services/consumer-product-safety/pesticides-pest-management/public/protecting-yourhealth-environment/pesticides-food/ </w:t>
            </w:r>
            <w:r w:rsidRPr="00D80199">
              <w:rPr>
                <w:rFonts w:cs="Times New Roman"/>
                <w:color w:val="4472C4" w:themeColor="accent1"/>
                <w:sz w:val="24"/>
                <w:szCs w:val="24"/>
                <w:u w:val="single"/>
              </w:rPr>
              <w:t>maximum</w:t>
            </w:r>
            <w:r w:rsidRPr="00D80199">
              <w:rPr>
                <w:rFonts w:cs="Times New Roman"/>
                <w:color w:val="4472C4" w:themeColor="accent1"/>
                <w:sz w:val="24"/>
                <w:szCs w:val="24"/>
                <w:u w:val="single"/>
                <w:lang w:val="vi-VN"/>
              </w:rPr>
              <w:t>-</w:t>
            </w:r>
            <w:r w:rsidRPr="00D80199">
              <w:rPr>
                <w:rFonts w:cs="Times New Roman"/>
                <w:color w:val="4472C4" w:themeColor="accent1"/>
                <w:sz w:val="24"/>
                <w:szCs w:val="24"/>
                <w:u w:val="single"/>
              </w:rPr>
              <w:t>residue</w:t>
            </w:r>
            <w:r w:rsidRPr="00D80199">
              <w:rPr>
                <w:rFonts w:cs="Times New Roman"/>
                <w:color w:val="4472C4" w:themeColor="accent1"/>
                <w:sz w:val="24"/>
                <w:szCs w:val="24"/>
                <w:u w:val="single"/>
                <w:lang w:val="vi-VN"/>
              </w:rPr>
              <w:t>-</w:t>
            </w:r>
            <w:r w:rsidRPr="00D80199">
              <w:rPr>
                <w:rFonts w:cs="Times New Roman"/>
                <w:color w:val="4472C4" w:themeColor="accent1"/>
                <w:sz w:val="24"/>
                <w:szCs w:val="24"/>
                <w:u w:val="single"/>
              </w:rPr>
              <w:t>pesticides</w:t>
            </w:r>
            <w:r w:rsidRPr="00D80199">
              <w:rPr>
                <w:rFonts w:cs="Times New Roman"/>
                <w:color w:val="4472C4" w:themeColor="accent1"/>
                <w:sz w:val="24"/>
                <w:szCs w:val="24"/>
                <w:u w:val="single"/>
                <w:lang w:val="vi-VN"/>
              </w:rPr>
              <w:t>.html)</w:t>
            </w:r>
            <w:r w:rsidRPr="00D80199">
              <w:rPr>
                <w:rFonts w:cs="Times New Roman"/>
                <w:sz w:val="24"/>
                <w:szCs w:val="24"/>
                <w:lang w:val="vi-VN"/>
              </w:rPr>
              <w:t>. Cơ sở dữ liệu cho phép</w:t>
            </w:r>
            <w:r w:rsidRPr="00D80199">
              <w:rPr>
                <w:rFonts w:cs="Times New Roman"/>
                <w:sz w:val="24"/>
                <w:szCs w:val="24"/>
              </w:rPr>
              <w:t xml:space="preserve"> </w:t>
            </w:r>
            <w:r w:rsidRPr="00D80199">
              <w:rPr>
                <w:rFonts w:cs="Times New Roman"/>
                <w:sz w:val="24"/>
                <w:szCs w:val="24"/>
                <w:lang w:val="vi-VN"/>
              </w:rPr>
              <w:t>người dùng để tìm kiếm thuốc trừ sâu hoặc hàng hóa thực phẩm.</w:t>
            </w:r>
          </w:p>
          <w:p w14:paraId="0E2503E1" w14:textId="5089D9B0" w:rsidR="00D80199" w:rsidRPr="00D80199" w:rsidRDefault="00D80199" w:rsidP="00684ABF">
            <w:pPr>
              <w:spacing w:after="0" w:line="240" w:lineRule="auto"/>
              <w:rPr>
                <w:rFonts w:cs="Times New Roman"/>
                <w:sz w:val="24"/>
                <w:szCs w:val="24"/>
              </w:rPr>
            </w:pPr>
            <w:r w:rsidRPr="00D80199">
              <w:rPr>
                <w:rFonts w:cs="Times New Roman"/>
                <w:sz w:val="24"/>
                <w:szCs w:val="24"/>
                <w:lang w:val="vi-VN"/>
              </w:rPr>
              <w:t>Phụ lục này liên quan đến:</w:t>
            </w:r>
            <w:r w:rsidRPr="00D80199">
              <w:rPr>
                <w:rFonts w:cs="Times New Roman"/>
                <w:sz w:val="24"/>
                <w:szCs w:val="24"/>
              </w:rPr>
              <w:t xml:space="preserve"> </w:t>
            </w:r>
            <w:r w:rsidRPr="00D80199">
              <w:rPr>
                <w:rFonts w:cs="Times New Roman"/>
                <w:sz w:val="24"/>
                <w:szCs w:val="24"/>
                <w:lang w:val="vi-VN"/>
              </w:rPr>
              <w:t>Thông báo về việc công bố hoặc có hiệu lực của quy định</w:t>
            </w:r>
          </w:p>
        </w:tc>
      </w:tr>
      <w:tr w:rsidR="00D80199" w:rsidRPr="00B56C33" w14:paraId="49A5FC2F" w14:textId="77777777" w:rsidTr="00D80199">
        <w:tc>
          <w:tcPr>
            <w:tcW w:w="704" w:type="dxa"/>
            <w:vAlign w:val="center"/>
          </w:tcPr>
          <w:p w14:paraId="097950E6" w14:textId="77777777" w:rsidR="00D80199" w:rsidRPr="00D80199" w:rsidRDefault="00D80199" w:rsidP="006F77CC">
            <w:pPr>
              <w:jc w:val="center"/>
              <w:rPr>
                <w:rFonts w:cs="Times New Roman"/>
                <w:sz w:val="24"/>
                <w:szCs w:val="24"/>
              </w:rPr>
            </w:pPr>
            <w:r w:rsidRPr="00D80199">
              <w:rPr>
                <w:rFonts w:cs="Times New Roman"/>
                <w:color w:val="000000"/>
                <w:sz w:val="24"/>
                <w:szCs w:val="24"/>
              </w:rPr>
              <w:t>17</w:t>
            </w:r>
          </w:p>
        </w:tc>
        <w:tc>
          <w:tcPr>
            <w:tcW w:w="2268" w:type="dxa"/>
            <w:vAlign w:val="center"/>
          </w:tcPr>
          <w:p w14:paraId="0E213B2F" w14:textId="0DB2B93B"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sz w:val="24"/>
                <w:szCs w:val="24"/>
              </w:rPr>
              <w:t>G/SPS/N/TPKM/607</w:t>
            </w:r>
            <w:r w:rsidRPr="00D80199">
              <w:rPr>
                <w:rFonts w:eastAsia="Times New Roman" w:cs="Times New Roman"/>
                <w:sz w:val="24"/>
                <w:szCs w:val="24"/>
              </w:rPr>
              <w:br/>
              <w:t>/Add.1</w:t>
            </w:r>
          </w:p>
        </w:tc>
        <w:tc>
          <w:tcPr>
            <w:tcW w:w="992" w:type="dxa"/>
            <w:vAlign w:val="center"/>
          </w:tcPr>
          <w:p w14:paraId="2BE83352" w14:textId="62D0F800"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sz w:val="24"/>
                <w:szCs w:val="24"/>
              </w:rPr>
              <w:t>BVTV</w:t>
            </w:r>
          </w:p>
        </w:tc>
        <w:tc>
          <w:tcPr>
            <w:tcW w:w="1134" w:type="dxa"/>
            <w:vAlign w:val="center"/>
          </w:tcPr>
          <w:p w14:paraId="0605A1F1" w14:textId="3E2140CB"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sz w:val="24"/>
                <w:szCs w:val="24"/>
              </w:rPr>
              <w:t>Đài Loan</w:t>
            </w:r>
          </w:p>
        </w:tc>
        <w:tc>
          <w:tcPr>
            <w:tcW w:w="1276" w:type="dxa"/>
            <w:vAlign w:val="center"/>
          </w:tcPr>
          <w:p w14:paraId="2122432A" w14:textId="78E22F44" w:rsidR="00D80199" w:rsidRPr="00D80199" w:rsidRDefault="00D80199" w:rsidP="006F77CC">
            <w:pPr>
              <w:spacing w:after="0" w:line="240" w:lineRule="auto"/>
              <w:jc w:val="center"/>
              <w:rPr>
                <w:rFonts w:eastAsia="Times New Roman" w:cs="Times New Roman"/>
                <w:color w:val="3D3D3D"/>
                <w:sz w:val="24"/>
                <w:szCs w:val="24"/>
              </w:rPr>
            </w:pPr>
            <w:r w:rsidRPr="00D80199">
              <w:rPr>
                <w:rFonts w:eastAsia="Times New Roman" w:cs="Times New Roman"/>
                <w:sz w:val="24"/>
                <w:szCs w:val="24"/>
              </w:rPr>
              <w:t>29/6/2023</w:t>
            </w:r>
          </w:p>
        </w:tc>
        <w:tc>
          <w:tcPr>
            <w:tcW w:w="2977" w:type="dxa"/>
          </w:tcPr>
          <w:p w14:paraId="11B6013A" w14:textId="5B2E2B37" w:rsidR="00D80199" w:rsidRPr="00D80199" w:rsidRDefault="00D80199" w:rsidP="00684ABF">
            <w:pPr>
              <w:spacing w:after="0" w:line="240" w:lineRule="auto"/>
              <w:rPr>
                <w:rFonts w:cs="Times New Roman"/>
                <w:sz w:val="24"/>
                <w:szCs w:val="24"/>
              </w:rPr>
            </w:pPr>
            <w:r w:rsidRPr="00D80199">
              <w:rPr>
                <w:rFonts w:cs="Times New Roman"/>
                <w:sz w:val="24"/>
                <w:szCs w:val="24"/>
              </w:rPr>
              <w:t>Hạn chế sử dụng và yêu cầu ghi nhãn đối với trans-Resveratrol được sản xuất bởi chủng Saccharomyces cerevisiae biến đổi gen EFSC4687 như một thành phần thực phẩm</w:t>
            </w:r>
          </w:p>
        </w:tc>
        <w:tc>
          <w:tcPr>
            <w:tcW w:w="6059" w:type="dxa"/>
          </w:tcPr>
          <w:p w14:paraId="59129BDC" w14:textId="77777777" w:rsidR="00D80199" w:rsidRPr="00D80199" w:rsidRDefault="00D80199" w:rsidP="00684ABF">
            <w:pPr>
              <w:spacing w:after="0" w:line="240" w:lineRule="auto"/>
              <w:rPr>
                <w:rFonts w:eastAsia="Times New Roman" w:cs="Times New Roman"/>
                <w:noProof/>
                <w:sz w:val="24"/>
                <w:szCs w:val="24"/>
              </w:rPr>
            </w:pPr>
            <w:r w:rsidRPr="00D80199">
              <w:rPr>
                <w:rFonts w:eastAsia="Times New Roman" w:cs="Times New Roman"/>
                <w:noProof/>
                <w:sz w:val="24"/>
                <w:szCs w:val="24"/>
              </w:rPr>
              <w:t xml:space="preserve">Đề xuất "Hạn chế sử dụng và Yêu cầu ghi nhãn đối với trans-Resveratrol được sản xuất bởi chủng </w:t>
            </w:r>
            <w:r w:rsidRPr="00D80199">
              <w:rPr>
                <w:rFonts w:eastAsia="Times New Roman" w:cs="Times New Roman"/>
                <w:i/>
                <w:iCs/>
                <w:noProof/>
                <w:sz w:val="24"/>
                <w:szCs w:val="24"/>
              </w:rPr>
              <w:t>Saccharomyces cerevisiae</w:t>
            </w:r>
            <w:r w:rsidRPr="00D80199">
              <w:rPr>
                <w:rFonts w:eastAsia="Times New Roman" w:cs="Times New Roman"/>
                <w:noProof/>
                <w:sz w:val="24"/>
                <w:szCs w:val="24"/>
              </w:rPr>
              <w:t xml:space="preserve"> biến đổi gen EFSC4687 như một thành phần thực phẩm" theo thông báo G/SPS/N/TPKM /607 ngày 23 tháng 2 năm 2023 đã được ban hành ngày 29 tháng 6 năm 2023 và có hiệu lực cùng ngày.</w:t>
            </w:r>
          </w:p>
          <w:p w14:paraId="37B22E46" w14:textId="39F22E79" w:rsidR="00D80199" w:rsidRPr="00B56C33" w:rsidRDefault="00D80199" w:rsidP="00684ABF">
            <w:pPr>
              <w:spacing w:after="0" w:line="240" w:lineRule="auto"/>
              <w:rPr>
                <w:rFonts w:cs="Times New Roman"/>
                <w:sz w:val="24"/>
                <w:szCs w:val="24"/>
                <w:lang w:val="vi-VN"/>
              </w:rPr>
            </w:pPr>
            <w:r w:rsidRPr="00D80199">
              <w:rPr>
                <w:rFonts w:eastAsia="Times New Roman" w:cs="Times New Roman"/>
                <w:noProof/>
                <w:sz w:val="24"/>
                <w:szCs w:val="24"/>
              </w:rPr>
              <w:t>Mối quan tâm của phụ lục này: Thông báo về việc thông qua, công bố hoặc có hiệu lực của quy định</w:t>
            </w:r>
          </w:p>
        </w:tc>
      </w:tr>
    </w:tbl>
    <w:p w14:paraId="5EABF352" w14:textId="77777777" w:rsidR="00B7331B" w:rsidRPr="004F40B2" w:rsidRDefault="00B7331B" w:rsidP="00B7331B">
      <w:pPr>
        <w:ind w:left="720" w:hanging="720"/>
        <w:rPr>
          <w:rFonts w:eastAsia="Times New Roman" w:cs="Times New Roman"/>
          <w:sz w:val="24"/>
          <w:szCs w:val="24"/>
        </w:rPr>
      </w:pPr>
      <w:r w:rsidRPr="00E251F1">
        <w:rPr>
          <w:rFonts w:cs="Times New Roman"/>
          <w:sz w:val="28"/>
          <w:szCs w:val="28"/>
          <w:lang w:val="vi-VN"/>
        </w:rPr>
        <w:t xml:space="preserve">Chi tiết đăng tải các thông báo tại website: </w:t>
      </w:r>
      <w:hyperlink r:id="rId11" w:history="1">
        <w:r w:rsidRPr="00E251F1">
          <w:rPr>
            <w:rStyle w:val="Hyperlink"/>
            <w:rFonts w:cs="Times New Roman"/>
            <w:color w:val="000000" w:themeColor="text1"/>
            <w:kern w:val="24"/>
            <w:sz w:val="28"/>
            <w:szCs w:val="28"/>
            <w:lang w:val="vi-VN"/>
          </w:rPr>
          <w:t>www.spsvietnam.gov.vn</w:t>
        </w:r>
      </w:hyperlink>
    </w:p>
    <w:p w14:paraId="5EC4911C" w14:textId="77777777" w:rsidR="00D80199" w:rsidRPr="00B56C33" w:rsidRDefault="00D80199">
      <w:pPr>
        <w:rPr>
          <w:rFonts w:cs="Times New Roman"/>
          <w:sz w:val="24"/>
          <w:szCs w:val="24"/>
        </w:rPr>
      </w:pPr>
    </w:p>
    <w:sectPr w:rsidR="00D80199" w:rsidRPr="00B56C33" w:rsidSect="00DB0D9C">
      <w:headerReference w:type="default" r:id="rId12"/>
      <w:pgSz w:w="16838" w:h="11906" w:orient="landscape" w:code="9"/>
      <w:pgMar w:top="1134" w:right="567"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C0C3D" w14:textId="77777777" w:rsidR="0002602F" w:rsidRDefault="0002602F" w:rsidP="00684ABF">
      <w:pPr>
        <w:spacing w:after="0" w:line="240" w:lineRule="auto"/>
      </w:pPr>
      <w:r>
        <w:separator/>
      </w:r>
    </w:p>
  </w:endnote>
  <w:endnote w:type="continuationSeparator" w:id="0">
    <w:p w14:paraId="160ABCB1" w14:textId="77777777" w:rsidR="0002602F" w:rsidRDefault="0002602F" w:rsidP="0068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7C28" w14:textId="77777777" w:rsidR="0002602F" w:rsidRDefault="0002602F" w:rsidP="00684ABF">
      <w:pPr>
        <w:spacing w:after="0" w:line="240" w:lineRule="auto"/>
      </w:pPr>
      <w:r>
        <w:separator/>
      </w:r>
    </w:p>
  </w:footnote>
  <w:footnote w:type="continuationSeparator" w:id="0">
    <w:p w14:paraId="0859DF07" w14:textId="77777777" w:rsidR="0002602F" w:rsidRDefault="0002602F" w:rsidP="00684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82879"/>
      <w:docPartObj>
        <w:docPartGallery w:val="Page Numbers (Top of Page)"/>
        <w:docPartUnique/>
      </w:docPartObj>
    </w:sdtPr>
    <w:sdtEndPr>
      <w:rPr>
        <w:noProof/>
      </w:rPr>
    </w:sdtEndPr>
    <w:sdtContent>
      <w:p w14:paraId="2ED89881" w14:textId="013F7731" w:rsidR="00684ABF" w:rsidRDefault="00684ABF">
        <w:pPr>
          <w:pStyle w:val="Header"/>
          <w:jc w:val="center"/>
        </w:pPr>
        <w:r>
          <w:fldChar w:fldCharType="begin"/>
        </w:r>
        <w:r>
          <w:instrText xml:space="preserve"> PAGE   \* MERGEFORMAT </w:instrText>
        </w:r>
        <w:r>
          <w:fldChar w:fldCharType="separate"/>
        </w:r>
        <w:r>
          <w:rPr>
            <w:noProof/>
          </w:rPr>
          <w:t>34</w:t>
        </w:r>
        <w:r>
          <w:rPr>
            <w:noProof/>
          </w:rPr>
          <w:fldChar w:fldCharType="end"/>
        </w:r>
      </w:p>
    </w:sdtContent>
  </w:sdt>
  <w:p w14:paraId="3B0CDD1A" w14:textId="77777777" w:rsidR="00684ABF" w:rsidRDefault="00684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87"/>
    <w:rsid w:val="00010757"/>
    <w:rsid w:val="000125F0"/>
    <w:rsid w:val="0002602F"/>
    <w:rsid w:val="0004012D"/>
    <w:rsid w:val="000708C0"/>
    <w:rsid w:val="0008266E"/>
    <w:rsid w:val="000C228E"/>
    <w:rsid w:val="000F4AC1"/>
    <w:rsid w:val="001222F2"/>
    <w:rsid w:val="00155DF0"/>
    <w:rsid w:val="00173B5E"/>
    <w:rsid w:val="00186550"/>
    <w:rsid w:val="001924F5"/>
    <w:rsid w:val="001B1C2C"/>
    <w:rsid w:val="001C49C0"/>
    <w:rsid w:val="001E6E77"/>
    <w:rsid w:val="00216E34"/>
    <w:rsid w:val="00223FE8"/>
    <w:rsid w:val="00226019"/>
    <w:rsid w:val="00263901"/>
    <w:rsid w:val="00270CC4"/>
    <w:rsid w:val="0028057E"/>
    <w:rsid w:val="00285F1B"/>
    <w:rsid w:val="00286E53"/>
    <w:rsid w:val="002934DA"/>
    <w:rsid w:val="002B28F3"/>
    <w:rsid w:val="002C2505"/>
    <w:rsid w:val="002D0465"/>
    <w:rsid w:val="002E2D4F"/>
    <w:rsid w:val="002E63AC"/>
    <w:rsid w:val="002E6D66"/>
    <w:rsid w:val="002F0200"/>
    <w:rsid w:val="003052EF"/>
    <w:rsid w:val="00307F29"/>
    <w:rsid w:val="00326D31"/>
    <w:rsid w:val="0033314C"/>
    <w:rsid w:val="00360D0A"/>
    <w:rsid w:val="003850CD"/>
    <w:rsid w:val="00392BDB"/>
    <w:rsid w:val="003C1D45"/>
    <w:rsid w:val="003E3C03"/>
    <w:rsid w:val="004131BD"/>
    <w:rsid w:val="00414541"/>
    <w:rsid w:val="004225BB"/>
    <w:rsid w:val="004528C6"/>
    <w:rsid w:val="00472F8C"/>
    <w:rsid w:val="004B345A"/>
    <w:rsid w:val="004C46CA"/>
    <w:rsid w:val="00504E76"/>
    <w:rsid w:val="00504E95"/>
    <w:rsid w:val="00522981"/>
    <w:rsid w:val="0052341E"/>
    <w:rsid w:val="0053662D"/>
    <w:rsid w:val="00570355"/>
    <w:rsid w:val="005804E3"/>
    <w:rsid w:val="0058481E"/>
    <w:rsid w:val="005C1DA9"/>
    <w:rsid w:val="005C6820"/>
    <w:rsid w:val="006109C7"/>
    <w:rsid w:val="00612BE2"/>
    <w:rsid w:val="00617812"/>
    <w:rsid w:val="00622965"/>
    <w:rsid w:val="00664EE6"/>
    <w:rsid w:val="00666C4C"/>
    <w:rsid w:val="00684ABF"/>
    <w:rsid w:val="00690F15"/>
    <w:rsid w:val="006A1AB6"/>
    <w:rsid w:val="006D424F"/>
    <w:rsid w:val="006F23EF"/>
    <w:rsid w:val="00704430"/>
    <w:rsid w:val="00722D76"/>
    <w:rsid w:val="007500D4"/>
    <w:rsid w:val="00763CF8"/>
    <w:rsid w:val="00781B5E"/>
    <w:rsid w:val="00787D90"/>
    <w:rsid w:val="007E2377"/>
    <w:rsid w:val="007E3830"/>
    <w:rsid w:val="007F1C23"/>
    <w:rsid w:val="00801979"/>
    <w:rsid w:val="00860DDD"/>
    <w:rsid w:val="00861053"/>
    <w:rsid w:val="00861797"/>
    <w:rsid w:val="008E0392"/>
    <w:rsid w:val="00902885"/>
    <w:rsid w:val="009074E7"/>
    <w:rsid w:val="00921B2E"/>
    <w:rsid w:val="00942342"/>
    <w:rsid w:val="00942DCD"/>
    <w:rsid w:val="00960668"/>
    <w:rsid w:val="009A6B61"/>
    <w:rsid w:val="009A7930"/>
    <w:rsid w:val="009C1148"/>
    <w:rsid w:val="009E1333"/>
    <w:rsid w:val="00A75CBF"/>
    <w:rsid w:val="00AA35F7"/>
    <w:rsid w:val="00AB6DF1"/>
    <w:rsid w:val="00AD50EC"/>
    <w:rsid w:val="00B46120"/>
    <w:rsid w:val="00B56C33"/>
    <w:rsid w:val="00B7331B"/>
    <w:rsid w:val="00B864B1"/>
    <w:rsid w:val="00BA5DE5"/>
    <w:rsid w:val="00BC1587"/>
    <w:rsid w:val="00C10421"/>
    <w:rsid w:val="00C53899"/>
    <w:rsid w:val="00C548D5"/>
    <w:rsid w:val="00C6422B"/>
    <w:rsid w:val="00CB732D"/>
    <w:rsid w:val="00CE6B7D"/>
    <w:rsid w:val="00CF428A"/>
    <w:rsid w:val="00D124B9"/>
    <w:rsid w:val="00D26A1B"/>
    <w:rsid w:val="00D4371F"/>
    <w:rsid w:val="00D4607A"/>
    <w:rsid w:val="00D54FB1"/>
    <w:rsid w:val="00D80199"/>
    <w:rsid w:val="00D90B09"/>
    <w:rsid w:val="00DB0D9C"/>
    <w:rsid w:val="00DF1776"/>
    <w:rsid w:val="00E110B1"/>
    <w:rsid w:val="00E467B4"/>
    <w:rsid w:val="00EA0B39"/>
    <w:rsid w:val="00EB5AB5"/>
    <w:rsid w:val="00EF3D6B"/>
    <w:rsid w:val="00F750AC"/>
    <w:rsid w:val="00F82A60"/>
    <w:rsid w:val="00FC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C507"/>
  <w15:chartTrackingRefBased/>
  <w15:docId w15:val="{4110CEB3-D203-4897-B6C1-575262A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901"/>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B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F8C"/>
    <w:rPr>
      <w:color w:val="0563C1" w:themeColor="hyperlink"/>
      <w:u w:val="single"/>
    </w:rPr>
  </w:style>
  <w:style w:type="paragraph" w:styleId="NormalWeb">
    <w:name w:val="Normal (Web)"/>
    <w:basedOn w:val="Normal"/>
    <w:uiPriority w:val="99"/>
    <w:unhideWhenUsed/>
    <w:rsid w:val="00DB0D9C"/>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942DCD"/>
    <w:rPr>
      <w:i/>
      <w:iCs/>
    </w:rPr>
  </w:style>
  <w:style w:type="paragraph" w:styleId="HTMLPreformatted">
    <w:name w:val="HTML Preformatted"/>
    <w:basedOn w:val="Normal"/>
    <w:link w:val="HTMLPreformattedChar"/>
    <w:uiPriority w:val="99"/>
    <w:unhideWhenUsed/>
    <w:rsid w:val="0018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86550"/>
    <w:rPr>
      <w:rFonts w:ascii="Courier New" w:eastAsia="Times New Roman" w:hAnsi="Courier New" w:cs="Courier New"/>
      <w:sz w:val="20"/>
      <w:szCs w:val="20"/>
    </w:rPr>
  </w:style>
  <w:style w:type="paragraph" w:styleId="Footer">
    <w:name w:val="footer"/>
    <w:basedOn w:val="Normal"/>
    <w:link w:val="FooterChar"/>
    <w:uiPriority w:val="99"/>
    <w:rsid w:val="00C53899"/>
    <w:pPr>
      <w:tabs>
        <w:tab w:val="center" w:pos="4320"/>
        <w:tab w:val="right" w:pos="8640"/>
      </w:tabs>
      <w:spacing w:after="0" w:line="240" w:lineRule="auto"/>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C53899"/>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684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AB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44129">
      <w:bodyDiv w:val="1"/>
      <w:marLeft w:val="0"/>
      <w:marRight w:val="0"/>
      <w:marTop w:val="0"/>
      <w:marBottom w:val="0"/>
      <w:divBdr>
        <w:top w:val="none" w:sz="0" w:space="0" w:color="auto"/>
        <w:left w:val="none" w:sz="0" w:space="0" w:color="auto"/>
        <w:bottom w:val="none" w:sz="0" w:space="0" w:color="auto"/>
        <w:right w:val="none" w:sz="0" w:space="0" w:color="auto"/>
      </w:divBdr>
    </w:div>
    <w:div w:id="605236171">
      <w:bodyDiv w:val="1"/>
      <w:marLeft w:val="0"/>
      <w:marRight w:val="0"/>
      <w:marTop w:val="0"/>
      <w:marBottom w:val="0"/>
      <w:divBdr>
        <w:top w:val="none" w:sz="0" w:space="0" w:color="auto"/>
        <w:left w:val="none" w:sz="0" w:space="0" w:color="auto"/>
        <w:bottom w:val="none" w:sz="0" w:space="0" w:color="auto"/>
        <w:right w:val="none" w:sz="0" w:space="0" w:color="auto"/>
      </w:divBdr>
    </w:div>
    <w:div w:id="7536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82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svietnam.gov.vn/notice/detailvn.aspx?pageid=70&amp;mid=783&amp;item=826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svietnam.gov.vn" TargetMode="External"/><Relationship Id="rId5" Type="http://schemas.openxmlformats.org/officeDocument/2006/relationships/footnotes" Target="footnotes.xml"/><Relationship Id="rId10" Type="http://schemas.openxmlformats.org/officeDocument/2006/relationships/hyperlink" Target="http://www.spsvietnam.gov.vn/notice/detailvn.aspx?pageid=70&amp;mid=783&amp;item=8268" TargetMode="External"/><Relationship Id="rId4" Type="http://schemas.openxmlformats.org/officeDocument/2006/relationships/webSettings" Target="webSettings.xml"/><Relationship Id="rId9" Type="http://schemas.openxmlformats.org/officeDocument/2006/relationships/hyperlink" Target="http://www.spsvietnam.gov.vn/notice/detailvn.aspx?pageid=70&amp;mid=783&amp;item=82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6700-F9B5-41F2-9EEF-BBBA0E8B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10020</Words>
  <Characters>57118</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27</cp:revision>
  <dcterms:created xsi:type="dcterms:W3CDTF">2023-07-26T08:55:00Z</dcterms:created>
  <dcterms:modified xsi:type="dcterms:W3CDTF">2023-08-11T09:54:00Z</dcterms:modified>
</cp:coreProperties>
</file>