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8.0 -->
  <w:body>
    <w:p w:rsidR="00EA4725" w:rsidRPr="00441372" w:rsidP="00441372" w14:paraId="1AD9F3DF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54C54533" w14:textId="77777777" w:rsidTr="00F3021D">
        <w:tblPrEx>
          <w:tblW w:w="5000" w:type="pc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</w:tblBorders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366D7F6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1BDD156" w14:textId="77777777">
            <w:pPr>
              <w:spacing w:before="120" w:after="120"/>
              <w:jc w:val="both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VIET NAM</w:t>
            </w:r>
          </w:p>
          <w:p w:rsidR="00EA4725" w:rsidRPr="00441372" w:rsidP="00441372" w14:paraId="0A14A331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0EF436E6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EFC8A6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957235C" w14:textId="77777777">
            <w:pPr>
              <w:spacing w:before="120" w:after="120" w:afterAutospacing="0"/>
              <w:jc w:val="both"/>
            </w:pPr>
            <w:r w:rsidRPr="00441372">
              <w:rPr>
                <w:b/>
              </w:rPr>
              <w:t>Agency responsible:</w:t>
            </w:r>
            <w:r w:rsidRPr="0065690F">
              <w:t xml:space="preserve"> </w:t>
            </w:r>
            <w:r w:rsidRPr="0065690F">
              <w:t>Department of Fisheries Surveilance, Ministry of Agriculture and Rural Development</w:t>
            </w:r>
          </w:p>
        </w:tc>
      </w:tr>
      <w:tr w14:paraId="7BFC773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9EACB0E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F7CA616" w14:textId="77777777">
            <w:pPr>
              <w:spacing w:before="120" w:after="120" w:afterAutospacing="0"/>
              <w:jc w:val="both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Albacore Tuna and Albacore Tuna products</w:t>
            </w:r>
          </w:p>
        </w:tc>
      </w:tr>
      <w:tr w14:paraId="182FB03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F75DE3C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7DB5D45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595DFC2" w14:textId="77777777">
            <w:pPr>
              <w:spacing w:after="120"/>
              <w:ind w:left="607" w:hanging="607"/>
              <w:jc w:val="both"/>
              <w:rPr>
                <w:b/>
              </w:rPr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61B5D816" w14:textId="77777777">
            <w:pPr>
              <w:spacing w:after="120"/>
              <w:ind w:left="607" w:hanging="607"/>
              <w:jc w:val="both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r w:rsidRPr="00441372">
              <w:rPr>
                <w:b/>
                <w:bCs/>
              </w:rPr>
              <w:t xml:space="preserve"> </w:t>
            </w:r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7CC8B9C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887065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F0C1152" w14:textId="77777777">
            <w:pPr>
              <w:spacing w:before="120" w:after="120" w:afterAutospacing="0"/>
              <w:jc w:val="both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The regulation on inspection and control of albacore tuna (</w:t>
            </w:r>
            <w:r w:rsidRPr="0065690F">
              <w:rPr>
                <w:b w:val="0"/>
                <w:i/>
                <w:iCs/>
                <w:color w:val="auto"/>
              </w:rPr>
              <w:t>Thunnus alalunga)</w:t>
            </w:r>
            <w:r w:rsidRPr="0065690F">
              <w:rPr>
                <w:b w:val="0"/>
                <w:color w:val="auto"/>
              </w:rPr>
              <w:t xml:space="preserve"> originating from catches that are imported, temporarily imported, re-exported and transited through Vietnam by container vessels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</w:t>
            </w:r>
            <w:r w:rsidRPr="0065690F">
              <w:t>6</w:t>
            </w:r>
          </w:p>
          <w:p w:rsidR="00EA4725" w:rsidRPr="00441372" w:rsidP="00441372" w14:paraId="3D017A97" w14:textId="77777777">
            <w:pPr>
              <w:spacing w:after="120" w:afterAutospacing="0"/>
              <w:jc w:val="both"/>
            </w:pPr>
            <w:r w:rsidRPr="00441372">
              <w:t>2 file(s) attached.</w:t>
            </w:r>
          </w:p>
        </w:tc>
      </w:tr>
      <w:tr w14:paraId="75A117B8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B8D3AE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41A7256" w14:textId="77777777">
            <w:pPr>
              <w:spacing w:before="120" w:after="120" w:afterAutospacing="0"/>
              <w:jc w:val="both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The regulation on inspection and control of albacore tuna (</w:t>
            </w:r>
            <w:r w:rsidRPr="0065690F">
              <w:rPr>
                <w:b w:val="0"/>
                <w:i/>
                <w:iCs/>
                <w:color w:val="auto"/>
              </w:rPr>
              <w:t>Thunnus alalunga)</w:t>
            </w:r>
            <w:r w:rsidRPr="0065690F">
              <w:rPr>
                <w:b w:val="0"/>
                <w:color w:val="auto"/>
              </w:rPr>
              <w:t xml:space="preserve"> originating from catches that are imported, temporarily imported, re-exported and transited through Vietnam by container vessels.</w:t>
            </w:r>
          </w:p>
          <w:p w:rsidRPr="0065690F" w:rsidP="00441372">
            <w:pPr>
              <w:spacing w:before="120" w:beforeAutospacing="0" w:after="12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The regulation shall apply to Vietnamese organizations and individuals related to the import of Albacore Tuna and Albacore Tuna products by container vessels</w:t>
            </w:r>
          </w:p>
        </w:tc>
      </w:tr>
      <w:tr w14:paraId="17110D5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017DCD0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E7EF1D9" w14:textId="77777777">
            <w:pPr>
              <w:spacing w:before="120" w:after="120"/>
              <w:jc w:val="both"/>
            </w:pPr>
            <w:r w:rsidRPr="00441372">
              <w:rPr>
                <w:b/>
              </w:rPr>
              <w:t>Objective and rationale: 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food safety,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animal health,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plant protection,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protect humans from animal/plant pest or disease,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protect territory from other damage from pests.</w:t>
            </w:r>
            <w:r w:rsidRPr="0065690F">
              <w:t xml:space="preserve"> </w:t>
            </w:r>
          </w:p>
        </w:tc>
      </w:tr>
      <w:tr w14:paraId="0C15B44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4389D18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AEF4BD5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193CE101" w14:textId="77777777">
            <w:pPr>
              <w:spacing w:after="120"/>
              <w:ind w:left="720" w:hanging="720"/>
              <w:jc w:val="both"/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</w:t>
            </w:r>
            <w:r w:rsidRPr="00441372">
              <w:rPr>
                <w:b/>
                <w:i/>
              </w:rPr>
              <w:t xml:space="preserve"> </w:t>
            </w:r>
            <w:r w:rsidRPr="00441372">
              <w:rPr>
                <w:b/>
                <w:i/>
              </w:rPr>
              <w:t>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4F90A6CC" w14:textId="77777777">
            <w:pPr>
              <w:spacing w:after="120"/>
              <w:ind w:left="720" w:hanging="720"/>
              <w:jc w:val="both"/>
              <w:rPr>
                <w:b/>
              </w:rPr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</w:t>
            </w:r>
            <w:r w:rsidRPr="00441372">
              <w:rPr>
                <w:b/>
                <w:i/>
              </w:rPr>
              <w:t xml:space="preserve"> </w:t>
            </w:r>
            <w:r w:rsidRPr="00441372">
              <w:rPr>
                <w:b/>
                <w:i/>
              </w:rPr>
              <w:t>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7B5BCC3A" w14:textId="77777777">
            <w:pPr>
              <w:spacing w:after="120"/>
              <w:ind w:left="720" w:hanging="720"/>
              <w:jc w:val="both"/>
              <w:rPr>
                <w:b/>
              </w:rPr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</w:t>
            </w:r>
            <w:r w:rsidRPr="00441372">
              <w:rPr>
                <w:b/>
                <w:i/>
              </w:rPr>
              <w:t xml:space="preserve"> </w:t>
            </w:r>
            <w:r w:rsidRPr="00441372">
              <w:rPr>
                <w:b/>
                <w:i/>
              </w:rPr>
              <w:t>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BB6D166" w14:textId="77777777">
            <w:pPr>
              <w:spacing w:after="120"/>
              <w:ind w:left="720" w:hanging="720"/>
              <w:jc w:val="both"/>
              <w:rPr>
                <w:b/>
              </w:rPr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7F8BE123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3448E690" w14:textId="77777777">
            <w:pPr>
              <w:spacing w:after="120"/>
              <w:jc w:val="both"/>
              <w:rPr>
                <w:b/>
              </w:rPr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 Yes  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 No</w:t>
            </w:r>
          </w:p>
          <w:p w:rsidR="00EA4725" w:rsidRPr="00441372" w:rsidP="00441372" w14:paraId="6BC1FD0C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129DC7C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7B2495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DB42289" w14:textId="77777777">
            <w:pPr>
              <w:spacing w:before="120" w:after="0" w:afterAutospacing="0"/>
              <w:jc w:val="both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- Fisheries Law No 18/2017/QH14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- Decree No. 37/2024/NĐ-CP</w:t>
            </w:r>
          </w:p>
          <w:p w:rsidRPr="0065690F" w:rsidP="00441372">
            <w:pPr>
              <w:spacing w:before="0" w:beforeAutospacing="0" w:after="12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Cs/>
              </w:rPr>
              <w:t xml:space="preserve"> </w:t>
            </w:r>
            <w:r w:rsidRPr="0065690F">
              <w:rPr>
                <w:b w:val="0"/>
                <w:bCs/>
                <w:color w:val="auto"/>
              </w:rPr>
              <w:t>2 file(s) attached.</w:t>
            </w:r>
          </w:p>
        </w:tc>
      </w:tr>
      <w:tr w14:paraId="5CDE86D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04CC6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52208A6" w14:textId="77777777">
            <w:pPr>
              <w:spacing w:before="120" w:after="120" w:afterAutospacing="0"/>
              <w:jc w:val="both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7 April 2024</w:t>
            </w:r>
          </w:p>
          <w:p w:rsidR="00EA4725" w:rsidRPr="00441372" w:rsidP="00441372" w14:paraId="75B2867E" w14:textId="77777777">
            <w:pPr>
              <w:spacing w:after="120" w:afterAutospacing="0"/>
              <w:jc w:val="both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7 April 2024</w:t>
            </w:r>
          </w:p>
        </w:tc>
      </w:tr>
      <w:tr w14:paraId="44DB1CFC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FE78B5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0D9935F" w14:textId="77777777">
            <w:pPr>
              <w:spacing w:before="120" w:after="120" w:afterAutospacing="0"/>
              <w:jc w:val="both"/>
            </w:pPr>
            <w:r w:rsidRPr="00441372">
              <w:rPr>
                <w:b/>
              </w:rPr>
              <w:t>Proposed date of entry into force: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b w:val="0"/>
                <w:color w:val="auto"/>
              </w:rPr>
              <w:t>7 April 2025</w:t>
            </w:r>
          </w:p>
          <w:p w:rsidR="00EA4725" w:rsidRPr="00441372" w:rsidP="00441372" w14:paraId="45F78CA3" w14:textId="77777777">
            <w:pPr>
              <w:spacing w:after="120"/>
              <w:ind w:left="607" w:hanging="607"/>
              <w:jc w:val="both"/>
              <w:rPr>
                <w:b/>
              </w:rPr>
            </w:pPr>
            <w:r w:rsidRPr="00441372">
              <w:rPr>
                <w:b/>
              </w:rPr>
              <w:t>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22326A3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4F3CC3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7EEE7B9" w14:textId="77777777">
            <w:pPr>
              <w:spacing w:before="120" w:after="120"/>
              <w:jc w:val="both"/>
            </w:pPr>
            <w:r w:rsidRPr="00441372">
              <w:rPr>
                <w:b/>
              </w:rPr>
              <w:t>Final date for comments: 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33C7A73" w14:textId="77777777">
            <w:pPr>
              <w:spacing w:after="120" w:afterAutospacing="0"/>
              <w:jc w:val="both"/>
            </w:pPr>
            <w:r w:rsidRPr="00441372">
              <w:rPr>
                <w:b/>
              </w:rPr>
              <w:t>Agency or authority designated to handle comments: 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National Notification Authority, 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National Enquiry Point. Address, fax number and e</w:t>
            </w:r>
            <w:r w:rsidRPr="00441372">
              <w:rPr>
                <w:b/>
              </w:rPr>
              <w:t>-</w:t>
            </w:r>
            <w:r w:rsidRPr="00441372">
              <w:rPr>
                <w:b/>
              </w:rPr>
              <w:t>mail address (if available) of other body:</w:t>
            </w:r>
            <w:r w:rsidRPr="0065690F">
              <w:t xml:space="preserve"> 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Vietnam SPS Notification Authority and Enquiry Point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Block A3, No.10 Nguyen Cong Hoan Street, Hanoi, Vietnam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Tel: +(84 4)37344764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Fax: + (84 4) 37344764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 xml:space="preserve">E-mail: </w:t>
            </w:r>
            <w:hyperlink r:id="rId4" w:history="1">
              <w:r w:rsidRPr="0065690F">
                <w:rPr>
                  <w:b w:val="0"/>
                  <w:color w:val="0000FF"/>
                  <w:u w:val="single"/>
                </w:rPr>
                <w:t>spsvietnam@mard.gov.vn</w:t>
              </w:r>
            </w:hyperlink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 xml:space="preserve">Website: </w:t>
            </w:r>
            <w:hyperlink r:id="rId5" w:history="1">
              <w:r w:rsidRPr="0065690F">
                <w:rPr>
                  <w:b w:val="0"/>
                  <w:color w:val="0000FF"/>
                  <w:u w:val="single"/>
                </w:rPr>
                <w:t>http://www.spsvietnam.gov.vn</w:t>
              </w:r>
            </w:hyperlink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or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/>
                <w:bCs/>
                <w:color w:val="auto"/>
              </w:rPr>
              <w:t>Department of Fisheries Surveillance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Ministry of Agriculture and Rural Development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No.10 Nguyen Cong Hoan Street, Hanoi, Vietnam</w:t>
            </w:r>
          </w:p>
          <w:p w:rsidRPr="0065690F" w:rsidP="00441372">
            <w:pPr>
              <w:spacing w:before="0" w:beforeAutospacing="0" w:after="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Tel:</w:t>
            </w:r>
          </w:p>
          <w:p w:rsidRPr="0065690F" w:rsidP="00441372">
            <w:pPr>
              <w:spacing w:before="0" w:beforeAutospacing="0" w:after="120" w:afterAutospacing="0"/>
              <w:jc w:val="both"/>
              <w:rPr>
                <w:b w:val="0"/>
                <w:color w:val="auto"/>
              </w:rPr>
            </w:pPr>
            <w:r w:rsidRPr="0065690F">
              <w:rPr>
                <w:b w:val="0"/>
                <w:color w:val="auto"/>
              </w:rPr>
              <w:t>E-mail:</w:t>
            </w:r>
            <w:hyperlink r:id="rId6" w:history="1">
              <w:r w:rsidRPr="0065690F">
                <w:rPr>
                  <w:b w:val="0"/>
                  <w:color w:val="0000FF"/>
                  <w:u w:val="single"/>
                </w:rPr>
                <w:t>thanhhuong383@gmail.com</w:t>
              </w:r>
            </w:hyperlink>
          </w:p>
        </w:tc>
      </w:tr>
      <w:tr w14:paraId="24C5A8C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0322858C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5E6A081A" w14:textId="77777777">
            <w:pPr>
              <w:keepNext/>
              <w:keepLines/>
              <w:spacing w:before="120" w:after="120" w:afterAutospacing="0"/>
              <w:jc w:val="both"/>
              <w:rPr>
                <w:b/>
              </w:rPr>
            </w:pPr>
            <w:r w:rsidRPr="00441372">
              <w:rPr>
                <w:b/>
              </w:rPr>
              <w:t>Text(s)</w:t>
            </w:r>
            <w:r w:rsidRPr="00441372">
              <w:rPr>
                <w:b/>
              </w:rPr>
              <w:t xml:space="preserve"> available from: [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National Notification Authority, [</w:t>
            </w:r>
            <w:r w:rsidRPr="00441372">
              <w:rPr>
                <w:b/>
              </w:rPr>
              <w:t>X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>National Enquiry Point. Address, fax number and e</w:t>
            </w:r>
            <w:r w:rsidRPr="00441372">
              <w:rPr>
                <w:b/>
              </w:rPr>
              <w:t>-</w:t>
            </w:r>
            <w:r w:rsidRPr="00441372">
              <w:rPr>
                <w:b/>
              </w:rPr>
              <w:t>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>
            <w:pPr>
              <w:keepNext/>
              <w:keepLines/>
              <w:spacing w:before="0" w:beforeAutospacing="0" w:after="120" w:afterAutospacing="0"/>
              <w:jc w:val="both"/>
              <w:rPr>
                <w:b w:val="0"/>
                <w:bCs/>
                <w:color w:val="auto"/>
              </w:rPr>
            </w:pPr>
            <w:hyperlink r:id="rId7" w:history="1">
              <w:r w:rsidRPr="0065690F">
                <w:rPr>
                  <w:b w:val="0"/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</w:p>
        </w:tc>
      </w:tr>
    </w:tbl>
    <w:p w:rsidR="007141CF" w:rsidRPr="00441372" w:rsidP="00441372" w14:paraId="4DE9019B" w14:textId="77777777"/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725" w:rsidRPr="00441372" w:rsidP="00EA4725" w14:paraId="5EF011A0" w14:textId="77777777">
    <w:pPr>
      <w:pStyle w:val="Footer"/>
    </w:pPr>
    <w:r w:rsidRPr="0044137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725" w:rsidRPr="00441372" w:rsidP="00EA4725" w14:paraId="658A0E6B" w14:textId="77777777">
    <w:pPr>
      <w:pStyle w:val="Footer"/>
    </w:pPr>
    <w:r w:rsidRPr="0044137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63EB" w:rsidRPr="00441372" w:rsidP="00821CFF" w14:paraId="6003D54C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725" w:rsidRPr="00441372" w:rsidP="00EA4725" w14:paraId="16B6A00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>G/SPS/N/</w:t>
    </w:r>
  </w:p>
  <w:p w:rsidR="00EA4725" w:rsidRPr="00441372" w:rsidP="00EA4725" w14:paraId="77271A1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4725" w:rsidRPr="00441372" w:rsidP="00EA4725" w14:paraId="3221D35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 xml:space="preserve">- </w:t>
    </w:r>
    <w:r w:rsidRPr="00441372">
      <w:fldChar w:fldCharType="begin"/>
    </w:r>
    <w:r w:rsidRPr="00441372">
      <w:instrText xml:space="preserve"> PAGE </w:instrText>
    </w:r>
    <w:r w:rsidRPr="00441372">
      <w:fldChar w:fldCharType="separate"/>
    </w:r>
    <w:r w:rsidRPr="00441372">
      <w:t>1</w:t>
    </w:r>
    <w:r w:rsidRPr="00441372">
      <w:fldChar w:fldCharType="end"/>
    </w:r>
    <w:r w:rsidRPr="00441372">
      <w:t xml:space="preserve"> -</w:t>
    </w:r>
  </w:p>
  <w:p w:rsidR="00EA4725" w:rsidRPr="00441372" w:rsidP="00EA4725" w14:paraId="56B6179C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725" w:rsidRPr="00441372" w:rsidP="00EA4725" w14:paraId="04D5B46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441372">
      <w:t>G/SPS/N/</w:t>
    </w:r>
    <w:bookmarkEnd w:id="0"/>
  </w:p>
  <w:p w:rsidR="00656ABC" w:rsidRPr="00441372" w:rsidP="00EA4725" w14:paraId="15763DD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A4725" w:rsidRPr="00441372" w:rsidP="00EA4725" w14:paraId="742F2EF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1372">
      <w:t xml:space="preserve">- </w:t>
    </w:r>
    <w:r w:rsidRPr="00441372">
      <w:fldChar w:fldCharType="begin"/>
    </w:r>
    <w:r w:rsidRPr="00441372">
      <w:instrText xml:space="preserve"> PAGE </w:instrText>
    </w:r>
    <w:r w:rsidRPr="00441372">
      <w:fldChar w:fldCharType="separate"/>
    </w:r>
    <w:r w:rsidR="00903AB0">
      <w:rPr>
        <w:noProof/>
      </w:rPr>
      <w:t>2</w:t>
    </w:r>
    <w:r w:rsidRPr="00441372">
      <w:fldChar w:fldCharType="end"/>
    </w:r>
    <w:r w:rsidRPr="00441372">
      <w:t xml:space="preserve"> -</w:t>
    </w:r>
  </w:p>
  <w:p w:rsidR="00EA4725" w:rsidRPr="00441372" w:rsidP="00EA4725" w14:paraId="51293C47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40D91A5D" w14:textId="77777777" w:rsidTr="00EE3CAF">
      <w:tblPrEx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701235F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1B6E76D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3E15EF96" w14:textId="77777777" w:rsidTr="00EE3CAF">
      <w:tblPrEx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63D52C7D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8.9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041894ED" w14:textId="77777777">
          <w:pPr>
            <w:jc w:val="right"/>
            <w:rPr>
              <w:b/>
              <w:szCs w:val="16"/>
            </w:rPr>
          </w:pPr>
        </w:p>
      </w:tc>
    </w:tr>
    <w:tr w14:paraId="07D83BAD" w14:textId="77777777" w:rsidTr="00EE3CAF">
      <w:tblPrEx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6A951CC4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1372" w:rsidP="00656ABC" w14:paraId="757D6BC8" w14:textId="77777777">
          <w:pPr>
            <w:jc w:val="right"/>
            <w:rPr>
              <w:b/>
              <w:szCs w:val="16"/>
            </w:rPr>
          </w:pPr>
          <w:bookmarkStart w:id="2" w:name="bmkSymbols"/>
          <w:bookmarkStart w:id="3" w:name="spsSymbol"/>
          <w:r w:rsidRPr="00441372">
            <w:rPr>
              <w:b/>
              <w:szCs w:val="16"/>
            </w:rPr>
            <w:t>G/SPS/N/</w:t>
          </w:r>
          <w:bookmarkEnd w:id="3"/>
        </w:p>
        <w:bookmarkEnd w:id="2"/>
        <w:p w:rsidR="00656ABC" w:rsidRPr="00EA4725" w:rsidP="00656ABC" w14:paraId="679CDD07" w14:textId="77777777">
          <w:pPr>
            <w:jc w:val="right"/>
            <w:rPr>
              <w:b/>
              <w:szCs w:val="16"/>
            </w:rPr>
          </w:pPr>
        </w:p>
      </w:tc>
    </w:tr>
    <w:tr w14:paraId="251419C5" w14:textId="77777777" w:rsidTr="00EE3CAF">
      <w:tblPrEx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D75FF11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02C6F0E4" w14:textId="77777777">
          <w:pPr>
            <w:jc w:val="right"/>
            <w:rPr>
              <w:szCs w:val="16"/>
            </w:rPr>
          </w:pPr>
          <w:bookmarkStart w:id="4" w:name="spsDateDistribution"/>
          <w:bookmarkEnd w:id="4"/>
          <w:bookmarkStart w:id="5" w:name="bmkDate"/>
          <w:bookmarkEnd w:id="5"/>
        </w:p>
      </w:tc>
    </w:tr>
    <w:tr w14:paraId="2916DA72" w14:textId="77777777" w:rsidTr="00EE3CAF">
      <w:tblPrEx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0F2D643A" w14:textId="77777777">
          <w:pPr>
            <w:jc w:val="left"/>
            <w:rPr>
              <w:b/>
            </w:rPr>
          </w:pPr>
          <w:bookmarkStart w:id="6" w:name="bmkSerial"/>
          <w:r w:rsidRPr="00441372">
            <w:rPr>
              <w:color w:val="FF0000"/>
              <w:szCs w:val="16"/>
            </w:rPr>
            <w:t>(</w:t>
          </w:r>
          <w:bookmarkStart w:id="7" w:name="spsSerialNumber"/>
          <w:bookmarkEnd w:id="7"/>
          <w:r w:rsidRPr="00441372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5B6ABE64" w14:textId="77777777">
          <w:pPr>
            <w:jc w:val="right"/>
            <w:rPr>
              <w:szCs w:val="16"/>
            </w:rPr>
          </w:pPr>
          <w:bookmarkStart w:id="8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"/>
        </w:p>
      </w:tc>
    </w:tr>
    <w:tr w14:paraId="2F36EBED" w14:textId="77777777" w:rsidTr="00EE3CAF">
      <w:tblPrEx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6CC71244" w14:textId="77777777">
          <w:pPr>
            <w:jc w:val="left"/>
            <w:rPr>
              <w:sz w:val="14"/>
              <w:szCs w:val="16"/>
            </w:rPr>
          </w:pPr>
          <w:bookmarkStart w:id="9" w:name="bmkCommittee"/>
          <w:r w:rsidRPr="00441372">
            <w:rPr>
              <w:b/>
            </w:rPr>
            <w:t>Committee on Sanitary and Phytosanitary Measures</w:t>
          </w:r>
          <w:bookmarkEnd w:id="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2C14A627" w14:textId="77777777">
          <w:pPr>
            <w:jc w:val="right"/>
            <w:rPr>
              <w:bCs/>
              <w:szCs w:val="18"/>
            </w:rPr>
          </w:pPr>
          <w:bookmarkStart w:id="10" w:name="bmkLanguage"/>
          <w:r w:rsidRPr="00441372">
            <w:rPr>
              <w:bCs/>
              <w:szCs w:val="18"/>
            </w:rPr>
            <w:t>Original</w:t>
          </w:r>
          <w:r w:rsidRPr="00441372" w:rsidR="00EC687E">
            <w:rPr>
              <w:bCs/>
              <w:szCs w:val="18"/>
            </w:rPr>
            <w:t xml:space="preserve">: </w:t>
          </w:r>
          <w:bookmarkStart w:id="11" w:name="spsOriginalLanguage"/>
          <w:r w:rsidRPr="00441372" w:rsidR="00EC687E">
            <w:rPr>
              <w:bCs/>
              <w:szCs w:val="18"/>
            </w:rPr>
            <w:t>English</w:t>
          </w:r>
          <w:bookmarkEnd w:id="11"/>
          <w:r w:rsidRPr="00441372" w:rsidR="00EC687E">
            <w:rPr>
              <w:bCs/>
              <w:szCs w:val="18"/>
            </w:rPr>
            <w:t xml:space="preserve"> </w:t>
          </w:r>
          <w:bookmarkEnd w:id="10"/>
        </w:p>
      </w:tc>
    </w:tr>
  </w:tbl>
  <w:p w:rsidR="00ED54E0" w:rsidRPr="00441372" w14:paraId="6905C1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DateAndTime/>
  <w:proofState w:spelling="clean" w:grammar="clean"/>
  <w:stylePaneSortMethod w:val="name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psvietnam@mard.gov.vn" TargetMode="External" /><Relationship Id="rId5" Type="http://schemas.openxmlformats.org/officeDocument/2006/relationships/hyperlink" Target="http://www.spsvietnam.gov.vn" TargetMode="External" /><Relationship Id="rId6" Type="http://schemas.openxmlformats.org/officeDocument/2006/relationships/hyperlink" Target="mailto:thanhhuong383@gmail.com" TargetMode="External" /><Relationship Id="rId7" Type="http://schemas.openxmlformats.org/officeDocument/2006/relationships/hyperlink" Target="http://www.spsvietnam.gov.vn/en/notification-of-viet-n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</Template>
  <TotalTime>13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mark louie medidas</cp:lastModifiedBy>
  <cp:revision>10</cp:revision>
  <dcterms:created xsi:type="dcterms:W3CDTF">2017-07-03T11:19:00Z</dcterms:created>
  <dcterms:modified xsi:type="dcterms:W3CDTF">2024-05-22T07:55:00Z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</vt:lpwstr>
  </property>
</Properties>
</file>